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4CD" w:rsidRDefault="00695CD9" w:rsidP="00695CD9">
      <w:pPr>
        <w:overflowPunct/>
        <w:autoSpaceDE/>
        <w:adjustRightInd/>
        <w:spacing w:line="276" w:lineRule="auto"/>
        <w:rPr>
          <w:rFonts w:eastAsia="Calibri"/>
          <w:b/>
          <w:sz w:val="22"/>
          <w:szCs w:val="22"/>
          <w:lang w:eastAsia="en-US"/>
        </w:rPr>
      </w:pPr>
      <w:r>
        <w:rPr>
          <w:noProof/>
        </w:rPr>
        <w:t xml:space="preserve">Kunfehértó Polgármesterének </w:t>
      </w:r>
    </w:p>
    <w:p w:rsidR="00D224CD" w:rsidRDefault="00D224CD" w:rsidP="00D224CD">
      <w:pPr>
        <w:overflowPunct/>
        <w:autoSpaceDE/>
        <w:adjustRightInd/>
        <w:spacing w:line="276" w:lineRule="auto"/>
        <w:jc w:val="center"/>
        <w:rPr>
          <w:rFonts w:eastAsia="Calibri"/>
          <w:sz w:val="22"/>
          <w:szCs w:val="22"/>
          <w:lang w:eastAsia="en-US"/>
        </w:rPr>
      </w:pPr>
      <w:r>
        <w:rPr>
          <w:rFonts w:eastAsia="Calibri"/>
          <w:b/>
          <w:sz w:val="22"/>
          <w:szCs w:val="22"/>
          <w:lang w:eastAsia="en-US"/>
        </w:rPr>
        <w:t>ELŐTERJESZTÉS</w:t>
      </w:r>
      <w:r w:rsidR="00695CD9">
        <w:rPr>
          <w:rFonts w:eastAsia="Calibri"/>
          <w:b/>
          <w:sz w:val="22"/>
          <w:szCs w:val="22"/>
          <w:lang w:eastAsia="en-US"/>
        </w:rPr>
        <w:t>E</w:t>
      </w:r>
    </w:p>
    <w:p w:rsidR="00D224CD" w:rsidRDefault="00250E51" w:rsidP="00D224CD">
      <w:pPr>
        <w:overflowPunct/>
        <w:autoSpaceDE/>
        <w:adjustRightInd/>
        <w:spacing w:line="276" w:lineRule="auto"/>
        <w:ind w:left="540"/>
        <w:jc w:val="center"/>
        <w:rPr>
          <w:rFonts w:eastAsia="Calibri"/>
          <w:sz w:val="22"/>
          <w:szCs w:val="22"/>
          <w:lang w:eastAsia="en-US"/>
        </w:rPr>
      </w:pPr>
      <w:r>
        <w:rPr>
          <w:rFonts w:eastAsia="Calibri"/>
          <w:sz w:val="22"/>
          <w:szCs w:val="22"/>
          <w:lang w:eastAsia="en-US"/>
        </w:rPr>
        <w:t>Kunfehértó Község</w:t>
      </w:r>
      <w:r w:rsidR="00D224CD">
        <w:rPr>
          <w:rFonts w:eastAsia="Calibri"/>
          <w:sz w:val="22"/>
          <w:szCs w:val="22"/>
          <w:lang w:eastAsia="en-US"/>
        </w:rPr>
        <w:t xml:space="preserve"> Önkormányzata Képviselő-testülete</w:t>
      </w:r>
    </w:p>
    <w:p w:rsidR="00D224CD" w:rsidRDefault="00D224CD" w:rsidP="00D224CD">
      <w:pPr>
        <w:overflowPunct/>
        <w:autoSpaceDE/>
        <w:adjustRightInd/>
        <w:spacing w:line="276" w:lineRule="auto"/>
        <w:ind w:left="540"/>
        <w:jc w:val="center"/>
        <w:rPr>
          <w:rFonts w:eastAsia="Calibri"/>
          <w:sz w:val="22"/>
          <w:szCs w:val="22"/>
          <w:lang w:eastAsia="en-US"/>
        </w:rPr>
      </w:pPr>
      <w:r>
        <w:rPr>
          <w:rFonts w:eastAsia="Calibri"/>
          <w:sz w:val="22"/>
          <w:szCs w:val="22"/>
          <w:lang w:eastAsia="en-US"/>
        </w:rPr>
        <w:t xml:space="preserve">2017. </w:t>
      </w:r>
      <w:r w:rsidR="002F10F3">
        <w:rPr>
          <w:rFonts w:eastAsia="Calibri"/>
          <w:sz w:val="22"/>
          <w:szCs w:val="22"/>
          <w:lang w:eastAsia="en-US"/>
        </w:rPr>
        <w:t>november 30</w:t>
      </w:r>
      <w:r>
        <w:rPr>
          <w:rFonts w:eastAsia="Calibri"/>
          <w:sz w:val="22"/>
          <w:szCs w:val="22"/>
          <w:lang w:eastAsia="en-US"/>
        </w:rPr>
        <w:t>-i ülésére</w:t>
      </w:r>
    </w:p>
    <w:p w:rsidR="00D224CD" w:rsidRDefault="00D224CD" w:rsidP="00D224CD">
      <w:pPr>
        <w:overflowPunct/>
        <w:autoSpaceDE/>
        <w:adjustRightInd/>
        <w:spacing w:line="276" w:lineRule="auto"/>
        <w:ind w:left="540"/>
        <w:jc w:val="center"/>
        <w:rPr>
          <w:rFonts w:eastAsia="Calibri"/>
          <w:sz w:val="22"/>
          <w:szCs w:val="22"/>
          <w:lang w:eastAsia="en-US"/>
        </w:rPr>
      </w:pPr>
    </w:p>
    <w:p w:rsidR="00D224CD" w:rsidRDefault="00D224CD" w:rsidP="00D224CD">
      <w:pPr>
        <w:overflowPunct/>
        <w:autoSpaceDE/>
        <w:adjustRightInd/>
        <w:spacing w:after="200" w:line="276" w:lineRule="auto"/>
        <w:jc w:val="both"/>
        <w:rPr>
          <w:b/>
        </w:rPr>
      </w:pPr>
      <w:proofErr w:type="gramStart"/>
      <w:r>
        <w:rPr>
          <w:rFonts w:eastAsia="Calibri"/>
          <w:b/>
          <w:bCs/>
          <w:szCs w:val="24"/>
          <w:u w:val="single"/>
          <w:lang w:eastAsia="en-US"/>
        </w:rPr>
        <w:t>Tárgy:</w:t>
      </w:r>
      <w:r>
        <w:rPr>
          <w:rFonts w:eastAsia="Calibri"/>
          <w:b/>
          <w:szCs w:val="24"/>
          <w:lang w:eastAsia="en-US"/>
        </w:rPr>
        <w:t xml:space="preserve"> </w:t>
      </w:r>
      <w:r>
        <w:rPr>
          <w:rFonts w:eastAsiaTheme="minorHAnsi"/>
          <w:b/>
          <w:szCs w:val="24"/>
          <w:lang w:eastAsia="en-US"/>
        </w:rPr>
        <w:t xml:space="preserve"> </w:t>
      </w:r>
      <w:r>
        <w:rPr>
          <w:b/>
        </w:rPr>
        <w:t>tanyagondnoki</w:t>
      </w:r>
      <w:proofErr w:type="gramEnd"/>
      <w:r>
        <w:rPr>
          <w:b/>
        </w:rPr>
        <w:t xml:space="preserve"> szolgálat szakmai programjának módosítása</w:t>
      </w:r>
    </w:p>
    <w:p w:rsidR="00D224CD" w:rsidRDefault="00D224CD" w:rsidP="00D224CD">
      <w:pPr>
        <w:rPr>
          <w:b/>
        </w:rPr>
      </w:pPr>
    </w:p>
    <w:p w:rsidR="00D224CD" w:rsidRDefault="00D224CD" w:rsidP="00D224CD">
      <w:pPr>
        <w:rPr>
          <w:b/>
        </w:rPr>
      </w:pPr>
      <w:r>
        <w:rPr>
          <w:b/>
        </w:rPr>
        <w:t>Tisztelt Képviselő-testület!</w:t>
      </w:r>
    </w:p>
    <w:p w:rsidR="00D224CD" w:rsidRDefault="00D224CD" w:rsidP="00D224CD"/>
    <w:p w:rsidR="00D224CD" w:rsidRPr="00D224CD" w:rsidRDefault="00D224CD" w:rsidP="00D224CD">
      <w:pPr>
        <w:pStyle w:val="Default"/>
        <w:jc w:val="both"/>
        <w:rPr>
          <w:rFonts w:ascii="Times New Roman" w:hAnsi="Times New Roman" w:cs="Times New Roman"/>
        </w:rPr>
      </w:pPr>
      <w:r w:rsidRPr="00D224CD">
        <w:rPr>
          <w:rFonts w:ascii="Times New Roman" w:hAnsi="Times New Roman" w:cs="Times New Roman"/>
        </w:rPr>
        <w:t xml:space="preserve">A szociális igazgatásról és szociális ellátásokról szóló 1993. évi III. törvény 92/B. § (1) bekezdés c) pontja értelmében a személyes gondoskodást nyújtó szociális intézmény állami fenntartója jóváhagyja az intézmény szakmai programját. </w:t>
      </w:r>
    </w:p>
    <w:p w:rsidR="00D224CD" w:rsidRPr="00D224CD" w:rsidRDefault="00250E51" w:rsidP="00D224CD">
      <w:pPr>
        <w:pStyle w:val="Default"/>
        <w:jc w:val="both"/>
        <w:rPr>
          <w:rFonts w:ascii="Times New Roman" w:hAnsi="Times New Roman" w:cs="Times New Roman"/>
        </w:rPr>
      </w:pPr>
      <w:r>
        <w:rPr>
          <w:rFonts w:ascii="Times New Roman" w:hAnsi="Times New Roman" w:cs="Times New Roman"/>
        </w:rPr>
        <w:t>Kunfehértó Község</w:t>
      </w:r>
      <w:r w:rsidR="00D224CD" w:rsidRPr="00D224CD">
        <w:rPr>
          <w:rFonts w:ascii="Times New Roman" w:hAnsi="Times New Roman" w:cs="Times New Roman"/>
        </w:rPr>
        <w:t xml:space="preserve"> Önkormányzat</w:t>
      </w:r>
      <w:r w:rsidR="00D224CD">
        <w:rPr>
          <w:rFonts w:ascii="Times New Roman" w:hAnsi="Times New Roman" w:cs="Times New Roman"/>
        </w:rPr>
        <w:t>ának</w:t>
      </w:r>
      <w:r w:rsidR="00D224CD" w:rsidRPr="00D224CD">
        <w:rPr>
          <w:rFonts w:ascii="Times New Roman" w:hAnsi="Times New Roman" w:cs="Times New Roman"/>
        </w:rPr>
        <w:t xml:space="preserve"> Képviselő-testülete a </w:t>
      </w:r>
      <w:r w:rsidR="00D224CD" w:rsidRPr="00695CD9">
        <w:rPr>
          <w:rFonts w:ascii="Times New Roman" w:hAnsi="Times New Roman" w:cs="Times New Roman"/>
          <w:color w:val="auto"/>
        </w:rPr>
        <w:t xml:space="preserve">75/2016. (V. 26.) </w:t>
      </w:r>
      <w:r w:rsidR="00D224CD" w:rsidRPr="00D224CD">
        <w:rPr>
          <w:rFonts w:ascii="Times New Roman" w:hAnsi="Times New Roman" w:cs="Times New Roman"/>
        </w:rPr>
        <w:t xml:space="preserve">határozatával jóváhagyta </w:t>
      </w:r>
      <w:r w:rsidR="00D224CD">
        <w:rPr>
          <w:rFonts w:ascii="Times New Roman" w:hAnsi="Times New Roman" w:cs="Times New Roman"/>
        </w:rPr>
        <w:t xml:space="preserve">a </w:t>
      </w:r>
      <w:r>
        <w:rPr>
          <w:rFonts w:ascii="Times New Roman" w:hAnsi="Times New Roman" w:cs="Times New Roman"/>
        </w:rPr>
        <w:t>Kunfehértó</w:t>
      </w:r>
      <w:r w:rsidR="00D224CD" w:rsidRPr="00D224CD">
        <w:rPr>
          <w:rFonts w:ascii="Times New Roman" w:hAnsi="Times New Roman" w:cs="Times New Roman"/>
        </w:rPr>
        <w:t xml:space="preserve"> </w:t>
      </w:r>
      <w:r w:rsidR="00D224CD">
        <w:rPr>
          <w:rFonts w:ascii="Times New Roman" w:hAnsi="Times New Roman" w:cs="Times New Roman"/>
        </w:rPr>
        <w:t>Tanyagondnoki</w:t>
      </w:r>
      <w:r w:rsidR="00D224CD" w:rsidRPr="00D224CD">
        <w:rPr>
          <w:rFonts w:ascii="Times New Roman" w:hAnsi="Times New Roman" w:cs="Times New Roman"/>
        </w:rPr>
        <w:t xml:space="preserve"> Szolgálat (a továbbiakban: </w:t>
      </w:r>
      <w:proofErr w:type="gramStart"/>
      <w:r w:rsidR="00D224CD">
        <w:rPr>
          <w:rFonts w:ascii="Times New Roman" w:hAnsi="Times New Roman" w:cs="Times New Roman"/>
        </w:rPr>
        <w:t xml:space="preserve">tanyagondnoki </w:t>
      </w:r>
      <w:r w:rsidR="00D224CD" w:rsidRPr="00D224CD">
        <w:rPr>
          <w:rFonts w:ascii="Times New Roman" w:hAnsi="Times New Roman" w:cs="Times New Roman"/>
        </w:rPr>
        <w:t xml:space="preserve"> szolgálat</w:t>
      </w:r>
      <w:proofErr w:type="gramEnd"/>
      <w:r w:rsidR="00D224CD" w:rsidRPr="00D224CD">
        <w:rPr>
          <w:rFonts w:ascii="Times New Roman" w:hAnsi="Times New Roman" w:cs="Times New Roman"/>
        </w:rPr>
        <w:t>) szakmai programját,</w:t>
      </w:r>
      <w:r w:rsidR="00D224CD">
        <w:rPr>
          <w:rFonts w:ascii="Times New Roman" w:hAnsi="Times New Roman" w:cs="Times New Roman"/>
        </w:rPr>
        <w:t>.</w:t>
      </w:r>
    </w:p>
    <w:p w:rsidR="00D224CD" w:rsidRDefault="00D224CD" w:rsidP="00D224CD">
      <w:pPr>
        <w:jc w:val="both"/>
      </w:pPr>
    </w:p>
    <w:p w:rsidR="00D224CD" w:rsidRDefault="00D224CD" w:rsidP="00D224CD">
      <w:pPr>
        <w:jc w:val="both"/>
      </w:pPr>
      <w:r w:rsidRPr="00D224CD">
        <w:t xml:space="preserve">A </w:t>
      </w:r>
      <w:r>
        <w:t>tanya</w:t>
      </w:r>
      <w:r w:rsidRPr="00D224CD">
        <w:t xml:space="preserve">gondnoki szolgálat működéséhez szükséges szakmai program elkészítésének szabályait a személyes gondoskodást nyújtó szociális intézmények szakmai feladatairól és működésük feltételeiről szóló 1/2000. (I. 7.) </w:t>
      </w:r>
      <w:proofErr w:type="spellStart"/>
      <w:r w:rsidRPr="00D224CD">
        <w:t>SzCsM</w:t>
      </w:r>
      <w:proofErr w:type="spellEnd"/>
      <w:r w:rsidRPr="00D224CD">
        <w:t xml:space="preserve"> rendelet tartalmazza.</w:t>
      </w:r>
      <w:r>
        <w:t xml:space="preserve"> A rendelet 119.§ (1) bekezdése alapján:</w:t>
      </w:r>
    </w:p>
    <w:p w:rsidR="00D224CD" w:rsidRDefault="00D224CD" w:rsidP="00D224CD">
      <w:pPr>
        <w:jc w:val="both"/>
      </w:pPr>
    </w:p>
    <w:p w:rsidR="00D224CD" w:rsidRDefault="00D224CD" w:rsidP="00D224CD">
      <w:pPr>
        <w:jc w:val="both"/>
        <w:rPr>
          <w:i/>
        </w:rPr>
      </w:pPr>
      <w:r>
        <w:rPr>
          <w:i/>
        </w:rPr>
        <w:t>„119.§</w:t>
      </w:r>
      <w:r w:rsidRPr="00D224CD">
        <w:rPr>
          <w:i/>
        </w:rPr>
        <w:t xml:space="preserve"> (1) Az egyes szociális és gyermekvédelmi tárgyú miniszteri rendeletek módosításáról szóló 1/2017. (II. 14.) EMMI rendelet hatálybalépésekor már működő</w:t>
      </w:r>
    </w:p>
    <w:p w:rsidR="00D224CD" w:rsidRPr="00D224CD" w:rsidRDefault="00D224CD" w:rsidP="00D224CD">
      <w:pPr>
        <w:jc w:val="both"/>
        <w:rPr>
          <w:i/>
        </w:rPr>
      </w:pPr>
      <w:r w:rsidRPr="00D224CD">
        <w:rPr>
          <w:i/>
          <w:iCs/>
        </w:rPr>
        <w:t>a)</w:t>
      </w:r>
      <w:r w:rsidRPr="00D224CD">
        <w:rPr>
          <w:i/>
        </w:rPr>
        <w:t xml:space="preserve"> szolgáltatások szakmai programját a szolgáltatási elemek feltüntetése céljából 2017. december 31-éig kell módosítani,”</w:t>
      </w:r>
    </w:p>
    <w:p w:rsidR="00D224CD" w:rsidRDefault="00D224CD" w:rsidP="00D224CD">
      <w:pPr>
        <w:jc w:val="both"/>
      </w:pPr>
    </w:p>
    <w:p w:rsidR="00D224CD" w:rsidRDefault="00D224CD" w:rsidP="00D224CD">
      <w:pPr>
        <w:jc w:val="both"/>
      </w:pPr>
      <w:r>
        <w:t>A szociális szolgáltató szakmai programjának tartalmaznia kell azt, hogy a fenntartó a jogszabályban meghatározott szolgáltatási elemek közül melyeket biztosítja.</w:t>
      </w:r>
    </w:p>
    <w:p w:rsidR="00D224CD" w:rsidRDefault="00D224CD" w:rsidP="00D224CD">
      <w:pPr>
        <w:jc w:val="both"/>
      </w:pPr>
    </w:p>
    <w:p w:rsidR="00D224CD" w:rsidRDefault="00D224CD" w:rsidP="00D224CD">
      <w:pPr>
        <w:jc w:val="both"/>
      </w:pPr>
      <w:r>
        <w:t>A szakmai programban három szolgáltatási elemet tüntettünk fel, melyet a tervezett falugondnoki szolgálat nyújtani fog:</w:t>
      </w:r>
    </w:p>
    <w:p w:rsidR="00D224CD" w:rsidRDefault="00D224CD" w:rsidP="00D224CD">
      <w:pPr>
        <w:jc w:val="both"/>
      </w:pPr>
    </w:p>
    <w:p w:rsidR="00D224CD" w:rsidRDefault="00D224CD" w:rsidP="00D224CD">
      <w:pPr>
        <w:pStyle w:val="Listaszerbekezds"/>
        <w:numPr>
          <w:ilvl w:val="0"/>
          <w:numId w:val="1"/>
        </w:numPr>
        <w:jc w:val="both"/>
      </w:pPr>
      <w:r>
        <w:t xml:space="preserve">szállítás (javak vagy szolgáltatások eljuttatása az igénybe vevőhöz, vagy az igénybe vevő eljuttatása a közszolgáltatások, szolgáltatások, munkavégzés, közösségi programok, családi kapcsolatok helyszínére, ha szükségleteiből adódóan mindezek más módon nem </w:t>
      </w:r>
      <w:proofErr w:type="spellStart"/>
      <w:r>
        <w:t>oldhatóak</w:t>
      </w:r>
      <w:proofErr w:type="spellEnd"/>
      <w:r>
        <w:t xml:space="preserve"> meg), </w:t>
      </w:r>
    </w:p>
    <w:p w:rsidR="00D224CD" w:rsidRDefault="00D224CD" w:rsidP="00D224CD">
      <w:pPr>
        <w:pStyle w:val="Listaszerbekezds"/>
        <w:numPr>
          <w:ilvl w:val="0"/>
          <w:numId w:val="1"/>
        </w:numPr>
        <w:jc w:val="both"/>
      </w:pPr>
      <w:r>
        <w:t xml:space="preserve"> megkeresés (szociális problémák által érintett vagy veszélyeztetett azon egyének közvetlen, illetve közvetett módon történő elérése vagy felkutatása (a releváns szolgáltatásokhoz való hozzájuttatás céljából), akik vélhetően jogosultak egy adott szolgáltatásra, de azt bármilyen okból elérni nem tudják), </w:t>
      </w:r>
    </w:p>
    <w:p w:rsidR="00D224CD" w:rsidRDefault="00D224CD" w:rsidP="00D224CD">
      <w:pPr>
        <w:pStyle w:val="Listaszerbekezds"/>
        <w:numPr>
          <w:ilvl w:val="0"/>
          <w:numId w:val="1"/>
        </w:numPr>
        <w:jc w:val="both"/>
      </w:pPr>
      <w:r>
        <w:t xml:space="preserve"> közösségi fejlesztés (egy településrész, település vagy térség lakosságát érintő integrációs szemléletű, bátorító- ösztönző, informáló, kapcsolatszervező tevékenység, amely különböző célcsoportokra vonatkozó speciális igényeket tár fel, szolgáltatásokat kezdeményez, közösségi együttműködéseket valósít meg).</w:t>
      </w:r>
    </w:p>
    <w:p w:rsidR="00D224CD" w:rsidRDefault="00D224CD" w:rsidP="00D224CD">
      <w:pPr>
        <w:jc w:val="both"/>
      </w:pPr>
      <w:r>
        <w:t xml:space="preserve">Kérem, szíveskedjenek </w:t>
      </w:r>
      <w:r w:rsidR="006E48E3">
        <w:t>az előterjesztést</w:t>
      </w:r>
      <w:r>
        <w:t xml:space="preserve"> megtárgyalni és az alábbi határozati javaslatot elfogadni.</w:t>
      </w:r>
    </w:p>
    <w:p w:rsidR="00D224CD" w:rsidRDefault="00D224CD" w:rsidP="00D224CD">
      <w:pPr>
        <w:jc w:val="both"/>
        <w:rPr>
          <w:i/>
        </w:rPr>
      </w:pPr>
    </w:p>
    <w:p w:rsidR="00D224CD" w:rsidRDefault="00D224CD" w:rsidP="00D224CD">
      <w:pPr>
        <w:jc w:val="both"/>
        <w:rPr>
          <w:i/>
        </w:rPr>
      </w:pPr>
    </w:p>
    <w:p w:rsidR="00D224CD" w:rsidRDefault="00D224CD" w:rsidP="00D224CD">
      <w:pPr>
        <w:jc w:val="both"/>
        <w:rPr>
          <w:b/>
          <w:u w:val="single"/>
        </w:rPr>
      </w:pPr>
      <w:r>
        <w:rPr>
          <w:b/>
          <w:u w:val="single"/>
        </w:rPr>
        <w:t>Határozati javaslat:</w:t>
      </w:r>
    </w:p>
    <w:p w:rsidR="00D224CD" w:rsidRDefault="00D224CD" w:rsidP="00D224CD">
      <w:pPr>
        <w:jc w:val="both"/>
      </w:pPr>
    </w:p>
    <w:p w:rsidR="00D224CD" w:rsidRDefault="00D224CD" w:rsidP="00D224CD">
      <w:pPr>
        <w:jc w:val="both"/>
      </w:pPr>
    </w:p>
    <w:p w:rsidR="00D224CD" w:rsidRDefault="00250E51" w:rsidP="00D224CD">
      <w:pPr>
        <w:jc w:val="both"/>
        <w:rPr>
          <w:b/>
        </w:rPr>
      </w:pPr>
      <w:r>
        <w:rPr>
          <w:b/>
        </w:rPr>
        <w:t>Kunfehértó Község</w:t>
      </w:r>
      <w:r w:rsidR="00D224CD">
        <w:rPr>
          <w:b/>
        </w:rPr>
        <w:t xml:space="preserve"> Önkormányzata Képviselő-testülete a </w:t>
      </w:r>
      <w:r w:rsidR="00C4384F">
        <w:rPr>
          <w:b/>
        </w:rPr>
        <w:t>tanyagondnoki szolgálat szakmai programját</w:t>
      </w:r>
      <w:r w:rsidR="00D224CD">
        <w:rPr>
          <w:b/>
        </w:rPr>
        <w:t xml:space="preserve"> az előterjesztés melléklete szerinti tartalommal elfogadja.</w:t>
      </w:r>
    </w:p>
    <w:p w:rsidR="00D224CD" w:rsidRDefault="00D224CD" w:rsidP="00D224CD">
      <w:pPr>
        <w:rPr>
          <w:b/>
        </w:rPr>
      </w:pPr>
    </w:p>
    <w:p w:rsidR="00D224CD" w:rsidRDefault="00250E51" w:rsidP="00D224CD">
      <w:r>
        <w:t>Kunfehértó</w:t>
      </w:r>
      <w:r w:rsidR="00D224CD">
        <w:t xml:space="preserve">, 2017. </w:t>
      </w:r>
      <w:proofErr w:type="gramStart"/>
      <w:r w:rsidR="006E48E3">
        <w:t xml:space="preserve">november </w:t>
      </w:r>
      <w:r w:rsidR="00D224CD">
        <w:t xml:space="preserve"> </w:t>
      </w:r>
      <w:r w:rsidR="002F10F3">
        <w:t>14.</w:t>
      </w:r>
      <w:proofErr w:type="gramEnd"/>
    </w:p>
    <w:p w:rsidR="00D224CD" w:rsidRDefault="00D224CD" w:rsidP="00D224CD"/>
    <w:p w:rsidR="00D224CD" w:rsidRDefault="00D224CD" w:rsidP="00D224CD">
      <w:r>
        <w:t>Határidő: azonnal</w:t>
      </w:r>
    </w:p>
    <w:p w:rsidR="00D224CD" w:rsidRDefault="00D224CD" w:rsidP="00D224CD">
      <w:r>
        <w:t xml:space="preserve">Felelős: </w:t>
      </w:r>
      <w:r w:rsidR="00250E51">
        <w:t xml:space="preserve">Huszár </w:t>
      </w:r>
      <w:proofErr w:type="gramStart"/>
      <w:r w:rsidR="00250E51">
        <w:t xml:space="preserve">Zoltán </w:t>
      </w:r>
      <w:r>
        <w:t xml:space="preserve"> polgármester</w:t>
      </w:r>
      <w:proofErr w:type="gramEnd"/>
    </w:p>
    <w:p w:rsidR="00D224CD" w:rsidRPr="003A1684" w:rsidRDefault="00D224CD" w:rsidP="00D224CD">
      <w:pPr>
        <w:overflowPunct/>
        <w:rPr>
          <w:rFonts w:eastAsiaTheme="minorHAnsi"/>
          <w:szCs w:val="24"/>
          <w:lang w:eastAsia="en-US"/>
        </w:rPr>
      </w:pPr>
      <w:r>
        <w:t xml:space="preserve">Értesül: </w:t>
      </w:r>
      <w:proofErr w:type="spellStart"/>
      <w:r w:rsidR="00C4384F">
        <w:rPr>
          <w:rFonts w:eastAsiaTheme="minorHAnsi"/>
          <w:szCs w:val="24"/>
          <w:lang w:eastAsia="en-US"/>
        </w:rPr>
        <w:t>szoc</w:t>
      </w:r>
      <w:proofErr w:type="spellEnd"/>
      <w:r w:rsidR="00C4384F">
        <w:rPr>
          <w:rFonts w:eastAsiaTheme="minorHAnsi"/>
          <w:szCs w:val="24"/>
          <w:lang w:eastAsia="en-US"/>
        </w:rPr>
        <w:t>. ügyintéző</w:t>
      </w:r>
    </w:p>
    <w:p w:rsidR="00D224CD" w:rsidRDefault="00D224CD" w:rsidP="00D224CD">
      <w:pPr>
        <w:rPr>
          <w:sz w:val="20"/>
        </w:rPr>
      </w:pPr>
    </w:p>
    <w:p w:rsidR="00D224CD" w:rsidRDefault="00D224CD" w:rsidP="00D224CD"/>
    <w:p w:rsidR="00D224CD" w:rsidRDefault="00D224CD" w:rsidP="00D224CD">
      <w:pPr>
        <w:rPr>
          <w:b/>
          <w:i/>
        </w:rPr>
      </w:pPr>
    </w:p>
    <w:p w:rsidR="00D224CD" w:rsidRDefault="00D224CD" w:rsidP="00D224CD">
      <w:pPr>
        <w:rPr>
          <w:b/>
          <w:i/>
        </w:rPr>
      </w:pPr>
    </w:p>
    <w:p w:rsidR="00D224CD" w:rsidRDefault="00D224CD" w:rsidP="00D224CD">
      <w:r>
        <w:tab/>
      </w:r>
      <w:r>
        <w:tab/>
      </w:r>
      <w:r>
        <w:tab/>
      </w:r>
      <w:r>
        <w:tab/>
      </w:r>
      <w:r>
        <w:tab/>
      </w:r>
      <w:r>
        <w:tab/>
      </w:r>
      <w:r>
        <w:tab/>
      </w:r>
      <w:r>
        <w:tab/>
      </w:r>
      <w:r w:rsidR="00250E51">
        <w:t>Huszár Zoltán</w:t>
      </w:r>
    </w:p>
    <w:p w:rsidR="00D224CD" w:rsidRDefault="00D224CD" w:rsidP="00D224CD"/>
    <w:p w:rsidR="00D224CD" w:rsidRDefault="00D224CD" w:rsidP="00D224CD"/>
    <w:p w:rsidR="002F26C3" w:rsidRPr="002F26C3" w:rsidRDefault="002F26C3" w:rsidP="002F26C3">
      <w:pPr>
        <w:overflowPunct/>
        <w:autoSpaceDE/>
        <w:autoSpaceDN/>
        <w:adjustRightInd/>
        <w:jc w:val="both"/>
        <w:rPr>
          <w:szCs w:val="24"/>
        </w:rPr>
      </w:pPr>
    </w:p>
    <w:p w:rsidR="002F26C3" w:rsidRPr="002F26C3" w:rsidRDefault="002F26C3" w:rsidP="002F26C3">
      <w:pPr>
        <w:overflowPunct/>
        <w:autoSpaceDE/>
        <w:autoSpaceDN/>
        <w:adjustRightInd/>
        <w:jc w:val="both"/>
        <w:rPr>
          <w:szCs w:val="24"/>
        </w:rPr>
      </w:pPr>
    </w:p>
    <w:p w:rsidR="002F26C3" w:rsidRPr="002F26C3" w:rsidRDefault="002F26C3" w:rsidP="002F26C3">
      <w:pPr>
        <w:overflowPunct/>
        <w:autoSpaceDE/>
        <w:autoSpaceDN/>
        <w:adjustRightInd/>
        <w:jc w:val="both"/>
        <w:rPr>
          <w:szCs w:val="24"/>
        </w:rPr>
      </w:pPr>
    </w:p>
    <w:p w:rsidR="002F26C3" w:rsidRPr="002F26C3" w:rsidRDefault="002F26C3" w:rsidP="002F26C3">
      <w:pPr>
        <w:overflowPunct/>
        <w:autoSpaceDE/>
        <w:autoSpaceDN/>
        <w:adjustRightInd/>
        <w:jc w:val="both"/>
        <w:rPr>
          <w:szCs w:val="24"/>
        </w:rPr>
      </w:pPr>
    </w:p>
    <w:p w:rsidR="002F26C3" w:rsidRPr="002F26C3" w:rsidRDefault="002F26C3" w:rsidP="002F26C3">
      <w:pPr>
        <w:overflowPunct/>
        <w:autoSpaceDE/>
        <w:autoSpaceDN/>
        <w:adjustRightInd/>
        <w:jc w:val="both"/>
        <w:rPr>
          <w:szCs w:val="24"/>
        </w:rPr>
      </w:pPr>
    </w:p>
    <w:p w:rsidR="002F26C3" w:rsidRPr="002F26C3" w:rsidRDefault="002F26C3" w:rsidP="002F26C3">
      <w:pPr>
        <w:overflowPunct/>
        <w:autoSpaceDE/>
        <w:autoSpaceDN/>
        <w:adjustRightInd/>
        <w:jc w:val="both"/>
        <w:rPr>
          <w:szCs w:val="24"/>
        </w:rPr>
      </w:pPr>
    </w:p>
    <w:p w:rsidR="002F26C3" w:rsidRPr="002F26C3" w:rsidRDefault="002F26C3" w:rsidP="002F26C3">
      <w:pPr>
        <w:overflowPunct/>
        <w:autoSpaceDE/>
        <w:autoSpaceDN/>
        <w:adjustRightInd/>
        <w:jc w:val="both"/>
        <w:rPr>
          <w:szCs w:val="24"/>
        </w:rPr>
      </w:pPr>
    </w:p>
    <w:p w:rsidR="002F26C3" w:rsidRPr="002F26C3" w:rsidRDefault="002F26C3" w:rsidP="002F26C3">
      <w:pPr>
        <w:overflowPunct/>
        <w:autoSpaceDE/>
        <w:autoSpaceDN/>
        <w:adjustRightInd/>
        <w:jc w:val="both"/>
        <w:rPr>
          <w:szCs w:val="24"/>
        </w:rPr>
      </w:pPr>
    </w:p>
    <w:p w:rsidR="002F26C3" w:rsidRPr="002F26C3" w:rsidRDefault="002F26C3" w:rsidP="002F26C3">
      <w:pPr>
        <w:overflowPunct/>
        <w:autoSpaceDE/>
        <w:autoSpaceDN/>
        <w:adjustRightInd/>
        <w:jc w:val="both"/>
        <w:rPr>
          <w:szCs w:val="24"/>
        </w:rPr>
      </w:pPr>
    </w:p>
    <w:p w:rsidR="002F26C3" w:rsidRPr="002F26C3" w:rsidRDefault="002F26C3" w:rsidP="002F26C3">
      <w:pPr>
        <w:overflowPunct/>
        <w:autoSpaceDE/>
        <w:autoSpaceDN/>
        <w:adjustRightInd/>
        <w:jc w:val="both"/>
        <w:rPr>
          <w:szCs w:val="24"/>
        </w:rPr>
      </w:pPr>
    </w:p>
    <w:p w:rsidR="002F26C3" w:rsidRPr="002F26C3" w:rsidRDefault="002F26C3" w:rsidP="002F26C3">
      <w:pPr>
        <w:overflowPunct/>
        <w:autoSpaceDE/>
        <w:autoSpaceDN/>
        <w:adjustRightInd/>
        <w:jc w:val="both"/>
        <w:rPr>
          <w:szCs w:val="24"/>
        </w:rPr>
      </w:pPr>
    </w:p>
    <w:p w:rsidR="002F26C3" w:rsidRPr="002F26C3" w:rsidRDefault="002F26C3" w:rsidP="002F26C3">
      <w:pPr>
        <w:overflowPunct/>
        <w:autoSpaceDE/>
        <w:autoSpaceDN/>
        <w:adjustRightInd/>
        <w:jc w:val="both"/>
        <w:rPr>
          <w:szCs w:val="24"/>
        </w:rPr>
      </w:pPr>
    </w:p>
    <w:p w:rsidR="002F26C3" w:rsidRPr="002F26C3" w:rsidRDefault="002F26C3" w:rsidP="002F26C3">
      <w:pPr>
        <w:overflowPunct/>
        <w:autoSpaceDE/>
        <w:autoSpaceDN/>
        <w:adjustRightInd/>
        <w:jc w:val="both"/>
        <w:rPr>
          <w:szCs w:val="24"/>
        </w:rPr>
      </w:pPr>
    </w:p>
    <w:p w:rsidR="002F26C3" w:rsidRPr="002F26C3" w:rsidRDefault="002F26C3" w:rsidP="002F26C3">
      <w:pPr>
        <w:overflowPunct/>
        <w:autoSpaceDE/>
        <w:autoSpaceDN/>
        <w:adjustRightInd/>
        <w:jc w:val="both"/>
        <w:rPr>
          <w:szCs w:val="24"/>
        </w:rPr>
      </w:pPr>
    </w:p>
    <w:p w:rsidR="002F26C3" w:rsidRPr="002F26C3" w:rsidRDefault="002F26C3" w:rsidP="002F26C3">
      <w:pPr>
        <w:overflowPunct/>
        <w:autoSpaceDE/>
        <w:autoSpaceDN/>
        <w:adjustRightInd/>
        <w:jc w:val="both"/>
        <w:rPr>
          <w:szCs w:val="24"/>
        </w:rPr>
      </w:pPr>
    </w:p>
    <w:p w:rsidR="002F26C3" w:rsidRPr="002F26C3" w:rsidRDefault="002F26C3" w:rsidP="002F26C3">
      <w:pPr>
        <w:overflowPunct/>
        <w:autoSpaceDE/>
        <w:autoSpaceDN/>
        <w:adjustRightInd/>
        <w:jc w:val="both"/>
        <w:rPr>
          <w:szCs w:val="24"/>
        </w:rPr>
      </w:pPr>
    </w:p>
    <w:p w:rsidR="002F26C3" w:rsidRPr="002F26C3" w:rsidRDefault="002F26C3" w:rsidP="002F26C3">
      <w:pPr>
        <w:overflowPunct/>
        <w:autoSpaceDE/>
        <w:autoSpaceDN/>
        <w:adjustRightInd/>
        <w:jc w:val="both"/>
        <w:rPr>
          <w:szCs w:val="24"/>
        </w:rPr>
      </w:pPr>
    </w:p>
    <w:p w:rsidR="002F26C3" w:rsidRPr="002F26C3" w:rsidRDefault="002F26C3" w:rsidP="002F26C3">
      <w:pPr>
        <w:overflowPunct/>
        <w:autoSpaceDE/>
        <w:autoSpaceDN/>
        <w:adjustRightInd/>
        <w:jc w:val="both"/>
        <w:rPr>
          <w:szCs w:val="24"/>
        </w:rPr>
      </w:pPr>
    </w:p>
    <w:p w:rsidR="002F26C3" w:rsidRPr="002F26C3" w:rsidRDefault="002F26C3" w:rsidP="002F26C3">
      <w:pPr>
        <w:overflowPunct/>
        <w:autoSpaceDE/>
        <w:autoSpaceDN/>
        <w:adjustRightInd/>
        <w:jc w:val="both"/>
        <w:rPr>
          <w:szCs w:val="24"/>
        </w:rPr>
      </w:pPr>
    </w:p>
    <w:p w:rsidR="002F26C3" w:rsidRPr="002F26C3" w:rsidRDefault="002F26C3" w:rsidP="002F26C3">
      <w:pPr>
        <w:overflowPunct/>
        <w:autoSpaceDE/>
        <w:autoSpaceDN/>
        <w:adjustRightInd/>
        <w:jc w:val="both"/>
        <w:rPr>
          <w:szCs w:val="24"/>
        </w:rPr>
      </w:pPr>
    </w:p>
    <w:p w:rsidR="002F26C3" w:rsidRPr="002F26C3" w:rsidRDefault="002F26C3" w:rsidP="002F26C3">
      <w:pPr>
        <w:overflowPunct/>
        <w:autoSpaceDE/>
        <w:autoSpaceDN/>
        <w:adjustRightInd/>
        <w:jc w:val="both"/>
        <w:rPr>
          <w:szCs w:val="24"/>
        </w:rPr>
      </w:pPr>
    </w:p>
    <w:p w:rsidR="002F26C3" w:rsidRPr="002F26C3" w:rsidRDefault="002F26C3" w:rsidP="002F26C3">
      <w:pPr>
        <w:overflowPunct/>
        <w:autoSpaceDE/>
        <w:autoSpaceDN/>
        <w:adjustRightInd/>
        <w:jc w:val="both"/>
        <w:rPr>
          <w:szCs w:val="24"/>
        </w:rPr>
      </w:pPr>
    </w:p>
    <w:p w:rsidR="002F26C3" w:rsidRDefault="002F26C3" w:rsidP="002F26C3">
      <w:pPr>
        <w:overflowPunct/>
        <w:autoSpaceDE/>
        <w:autoSpaceDN/>
        <w:adjustRightInd/>
        <w:jc w:val="both"/>
        <w:rPr>
          <w:szCs w:val="24"/>
        </w:rPr>
      </w:pPr>
    </w:p>
    <w:p w:rsidR="002F26C3" w:rsidRDefault="002F26C3" w:rsidP="002F26C3">
      <w:pPr>
        <w:overflowPunct/>
        <w:autoSpaceDE/>
        <w:autoSpaceDN/>
        <w:adjustRightInd/>
        <w:jc w:val="both"/>
        <w:rPr>
          <w:szCs w:val="24"/>
        </w:rPr>
      </w:pPr>
    </w:p>
    <w:p w:rsidR="002F26C3" w:rsidRDefault="002F26C3" w:rsidP="002F26C3">
      <w:pPr>
        <w:overflowPunct/>
        <w:autoSpaceDE/>
        <w:autoSpaceDN/>
        <w:adjustRightInd/>
        <w:jc w:val="both"/>
        <w:rPr>
          <w:szCs w:val="24"/>
        </w:rPr>
      </w:pPr>
    </w:p>
    <w:p w:rsidR="002F26C3" w:rsidRDefault="002F26C3" w:rsidP="002F26C3">
      <w:pPr>
        <w:overflowPunct/>
        <w:autoSpaceDE/>
        <w:autoSpaceDN/>
        <w:adjustRightInd/>
        <w:jc w:val="both"/>
        <w:rPr>
          <w:szCs w:val="24"/>
        </w:rPr>
      </w:pPr>
    </w:p>
    <w:p w:rsidR="00695CD9" w:rsidRDefault="00695CD9" w:rsidP="002F26C3">
      <w:pPr>
        <w:overflowPunct/>
        <w:autoSpaceDE/>
        <w:autoSpaceDN/>
        <w:adjustRightInd/>
        <w:jc w:val="both"/>
        <w:rPr>
          <w:szCs w:val="24"/>
        </w:rPr>
      </w:pPr>
    </w:p>
    <w:p w:rsidR="00695CD9" w:rsidRDefault="00695CD9" w:rsidP="002F26C3">
      <w:pPr>
        <w:overflowPunct/>
        <w:autoSpaceDE/>
        <w:autoSpaceDN/>
        <w:adjustRightInd/>
        <w:jc w:val="both"/>
        <w:rPr>
          <w:szCs w:val="24"/>
        </w:rPr>
      </w:pPr>
    </w:p>
    <w:p w:rsidR="00695CD9" w:rsidRDefault="00695CD9" w:rsidP="002F26C3">
      <w:pPr>
        <w:overflowPunct/>
        <w:autoSpaceDE/>
        <w:autoSpaceDN/>
        <w:adjustRightInd/>
        <w:jc w:val="both"/>
        <w:rPr>
          <w:szCs w:val="24"/>
        </w:rPr>
      </w:pPr>
    </w:p>
    <w:p w:rsidR="00695CD9" w:rsidRDefault="00695CD9" w:rsidP="002F26C3">
      <w:pPr>
        <w:overflowPunct/>
        <w:autoSpaceDE/>
        <w:autoSpaceDN/>
        <w:adjustRightInd/>
        <w:jc w:val="both"/>
        <w:rPr>
          <w:szCs w:val="24"/>
        </w:rPr>
      </w:pPr>
    </w:p>
    <w:p w:rsidR="00695CD9" w:rsidRDefault="00695CD9" w:rsidP="002F26C3">
      <w:pPr>
        <w:overflowPunct/>
        <w:autoSpaceDE/>
        <w:autoSpaceDN/>
        <w:adjustRightInd/>
        <w:jc w:val="both"/>
        <w:rPr>
          <w:szCs w:val="24"/>
        </w:rPr>
      </w:pPr>
    </w:p>
    <w:p w:rsidR="002F26C3" w:rsidRDefault="002F26C3" w:rsidP="002F26C3">
      <w:pPr>
        <w:overflowPunct/>
        <w:autoSpaceDE/>
        <w:autoSpaceDN/>
        <w:adjustRightInd/>
        <w:jc w:val="both"/>
        <w:rPr>
          <w:szCs w:val="24"/>
        </w:rPr>
      </w:pPr>
    </w:p>
    <w:p w:rsidR="002F26C3" w:rsidRPr="002F26C3" w:rsidRDefault="002F26C3" w:rsidP="002F26C3">
      <w:pPr>
        <w:overflowPunct/>
        <w:autoSpaceDE/>
        <w:autoSpaceDN/>
        <w:adjustRightInd/>
        <w:jc w:val="both"/>
        <w:rPr>
          <w:szCs w:val="24"/>
        </w:rPr>
      </w:pPr>
    </w:p>
    <w:p w:rsidR="002F26C3" w:rsidRPr="002F26C3" w:rsidRDefault="002F26C3" w:rsidP="002F26C3">
      <w:pPr>
        <w:overflowPunct/>
        <w:autoSpaceDE/>
        <w:autoSpaceDN/>
        <w:adjustRightInd/>
        <w:jc w:val="center"/>
        <w:rPr>
          <w:b/>
          <w:bCs/>
          <w:sz w:val="32"/>
          <w:szCs w:val="24"/>
          <w:lang w:eastAsia="x-none"/>
        </w:rPr>
      </w:pPr>
    </w:p>
    <w:p w:rsidR="002F26C3" w:rsidRPr="002F26C3" w:rsidRDefault="00071A28" w:rsidP="002F26C3">
      <w:pPr>
        <w:overflowPunct/>
        <w:autoSpaceDE/>
        <w:autoSpaceDN/>
        <w:adjustRightInd/>
        <w:jc w:val="center"/>
        <w:rPr>
          <w:b/>
          <w:bCs/>
          <w:sz w:val="32"/>
          <w:szCs w:val="24"/>
          <w:lang w:val="x-none" w:eastAsia="x-none"/>
        </w:rPr>
      </w:pPr>
      <w:r>
        <w:rPr>
          <w:b/>
          <w:bCs/>
          <w:sz w:val="32"/>
          <w:szCs w:val="24"/>
          <w:lang w:eastAsia="x-none"/>
        </w:rPr>
        <w:t>Kunfehértó Község</w:t>
      </w:r>
      <w:r w:rsidR="002F26C3" w:rsidRPr="002F26C3">
        <w:rPr>
          <w:b/>
          <w:bCs/>
          <w:sz w:val="32"/>
          <w:szCs w:val="24"/>
          <w:lang w:val="x-none" w:eastAsia="x-none"/>
        </w:rPr>
        <w:t xml:space="preserve"> Önkormányzata </w:t>
      </w:r>
    </w:p>
    <w:p w:rsidR="002F26C3" w:rsidRPr="002F26C3" w:rsidRDefault="002F26C3" w:rsidP="002F26C3">
      <w:pPr>
        <w:overflowPunct/>
        <w:autoSpaceDE/>
        <w:autoSpaceDN/>
        <w:adjustRightInd/>
        <w:jc w:val="center"/>
        <w:rPr>
          <w:b/>
          <w:bCs/>
          <w:sz w:val="32"/>
          <w:szCs w:val="24"/>
          <w:lang w:val="x-none" w:eastAsia="x-none"/>
        </w:rPr>
      </w:pPr>
      <w:r w:rsidRPr="002F26C3">
        <w:rPr>
          <w:b/>
          <w:bCs/>
          <w:sz w:val="32"/>
          <w:szCs w:val="24"/>
          <w:lang w:val="x-none" w:eastAsia="x-none"/>
        </w:rPr>
        <w:t>Tanyagondnoki Szolgáltatás</w:t>
      </w:r>
    </w:p>
    <w:p w:rsidR="002F26C3" w:rsidRPr="002F26C3" w:rsidRDefault="002F26C3" w:rsidP="002F26C3">
      <w:pPr>
        <w:overflowPunct/>
        <w:autoSpaceDE/>
        <w:autoSpaceDN/>
        <w:adjustRightInd/>
        <w:jc w:val="center"/>
        <w:rPr>
          <w:b/>
          <w:bCs/>
          <w:sz w:val="32"/>
          <w:szCs w:val="24"/>
          <w:lang w:val="x-none" w:eastAsia="x-none"/>
        </w:rPr>
      </w:pPr>
    </w:p>
    <w:p w:rsidR="002F26C3" w:rsidRPr="002F26C3" w:rsidRDefault="002F26C3" w:rsidP="002F26C3">
      <w:pPr>
        <w:overflowPunct/>
        <w:autoSpaceDE/>
        <w:autoSpaceDN/>
        <w:adjustRightInd/>
        <w:jc w:val="center"/>
        <w:rPr>
          <w:b/>
          <w:bCs/>
          <w:sz w:val="32"/>
          <w:szCs w:val="24"/>
          <w:lang w:val="x-none" w:eastAsia="x-none"/>
        </w:rPr>
      </w:pPr>
    </w:p>
    <w:p w:rsidR="002F26C3" w:rsidRPr="002F26C3" w:rsidRDefault="002F26C3" w:rsidP="002F26C3">
      <w:pPr>
        <w:overflowPunct/>
        <w:autoSpaceDE/>
        <w:autoSpaceDN/>
        <w:adjustRightInd/>
        <w:jc w:val="center"/>
        <w:rPr>
          <w:b/>
          <w:bCs/>
          <w:sz w:val="32"/>
          <w:szCs w:val="24"/>
          <w:lang w:val="x-none" w:eastAsia="x-none"/>
        </w:rPr>
      </w:pPr>
    </w:p>
    <w:p w:rsidR="002F26C3" w:rsidRPr="002F26C3" w:rsidRDefault="002F26C3" w:rsidP="002F26C3">
      <w:pPr>
        <w:overflowPunct/>
        <w:autoSpaceDE/>
        <w:autoSpaceDN/>
        <w:adjustRightInd/>
        <w:jc w:val="center"/>
        <w:rPr>
          <w:b/>
          <w:bCs/>
          <w:sz w:val="32"/>
          <w:szCs w:val="24"/>
          <w:lang w:val="x-none" w:eastAsia="x-none"/>
        </w:rPr>
      </w:pPr>
      <w:r w:rsidRPr="002F26C3">
        <w:rPr>
          <w:b/>
          <w:bCs/>
          <w:sz w:val="32"/>
          <w:szCs w:val="24"/>
          <w:lang w:val="x-none" w:eastAsia="x-none"/>
        </w:rPr>
        <w:t>Szakmai Programja</w:t>
      </w:r>
    </w:p>
    <w:p w:rsidR="002F26C3" w:rsidRPr="002F26C3" w:rsidRDefault="002F26C3" w:rsidP="002F26C3">
      <w:pPr>
        <w:overflowPunct/>
        <w:autoSpaceDE/>
        <w:autoSpaceDN/>
        <w:adjustRightInd/>
        <w:jc w:val="center"/>
        <w:rPr>
          <w:b/>
          <w:bCs/>
          <w:color w:val="FF0000"/>
          <w:sz w:val="32"/>
          <w:szCs w:val="24"/>
          <w:lang w:val="x-none" w:eastAsia="x-none"/>
        </w:rPr>
      </w:pPr>
    </w:p>
    <w:p w:rsidR="002F26C3" w:rsidRPr="002F26C3" w:rsidRDefault="002F26C3" w:rsidP="002F26C3">
      <w:pPr>
        <w:overflowPunct/>
        <w:autoSpaceDE/>
        <w:autoSpaceDN/>
        <w:adjustRightInd/>
        <w:jc w:val="center"/>
        <w:rPr>
          <w:b/>
          <w:bCs/>
          <w:sz w:val="32"/>
          <w:szCs w:val="24"/>
          <w:lang w:val="x-none" w:eastAsia="x-none"/>
        </w:rPr>
      </w:pPr>
    </w:p>
    <w:p w:rsidR="002F26C3" w:rsidRPr="002F26C3" w:rsidRDefault="002F26C3" w:rsidP="002F26C3">
      <w:pPr>
        <w:overflowPunct/>
        <w:autoSpaceDE/>
        <w:autoSpaceDN/>
        <w:adjustRightInd/>
        <w:jc w:val="center"/>
        <w:rPr>
          <w:b/>
          <w:bCs/>
          <w:sz w:val="32"/>
          <w:szCs w:val="24"/>
          <w:lang w:val="x-none" w:eastAsia="x-none"/>
        </w:rPr>
      </w:pPr>
    </w:p>
    <w:p w:rsidR="002F26C3" w:rsidRPr="002F26C3" w:rsidRDefault="002F26C3" w:rsidP="002F26C3">
      <w:pPr>
        <w:overflowPunct/>
        <w:autoSpaceDE/>
        <w:autoSpaceDN/>
        <w:adjustRightInd/>
        <w:rPr>
          <w:b/>
          <w:bCs/>
          <w:sz w:val="32"/>
          <w:szCs w:val="24"/>
          <w:lang w:val="x-none" w:eastAsia="x-none"/>
        </w:rPr>
      </w:pPr>
    </w:p>
    <w:p w:rsidR="002F26C3" w:rsidRPr="002F26C3" w:rsidRDefault="002F26C3" w:rsidP="002F26C3">
      <w:pPr>
        <w:overflowPunct/>
        <w:autoSpaceDE/>
        <w:autoSpaceDN/>
        <w:adjustRightInd/>
        <w:rPr>
          <w:sz w:val="28"/>
          <w:szCs w:val="24"/>
          <w:lang w:val="x-none" w:eastAsia="x-none"/>
        </w:rPr>
      </w:pPr>
    </w:p>
    <w:p w:rsidR="002F26C3" w:rsidRPr="002F26C3" w:rsidRDefault="002F26C3" w:rsidP="002F26C3">
      <w:pPr>
        <w:overflowPunct/>
        <w:autoSpaceDE/>
        <w:autoSpaceDN/>
        <w:adjustRightInd/>
        <w:rPr>
          <w:sz w:val="28"/>
          <w:szCs w:val="24"/>
          <w:lang w:val="x-none" w:eastAsia="x-none"/>
        </w:rPr>
      </w:pPr>
    </w:p>
    <w:p w:rsidR="002F26C3" w:rsidRPr="002F26C3" w:rsidRDefault="002F26C3" w:rsidP="002F26C3">
      <w:pPr>
        <w:overflowPunct/>
        <w:autoSpaceDE/>
        <w:autoSpaceDN/>
        <w:adjustRightInd/>
        <w:rPr>
          <w:sz w:val="28"/>
          <w:szCs w:val="24"/>
          <w:lang w:val="x-none" w:eastAsia="x-none"/>
        </w:rPr>
      </w:pPr>
    </w:p>
    <w:p w:rsidR="002F26C3" w:rsidRPr="002F26C3" w:rsidRDefault="00071A28" w:rsidP="00071A28">
      <w:pPr>
        <w:overflowPunct/>
        <w:autoSpaceDE/>
        <w:autoSpaceDN/>
        <w:adjustRightInd/>
        <w:jc w:val="center"/>
        <w:rPr>
          <w:color w:val="0000FF"/>
          <w:sz w:val="28"/>
          <w:szCs w:val="24"/>
          <w:lang w:val="x-none" w:eastAsia="x-none"/>
        </w:rPr>
      </w:pPr>
      <w:r>
        <w:rPr>
          <w:noProof/>
        </w:rPr>
        <w:drawing>
          <wp:inline distT="0" distB="0" distL="0" distR="0" wp14:anchorId="39B143FC" wp14:editId="3CF1E19A">
            <wp:extent cx="4039263" cy="4157747"/>
            <wp:effectExtent l="0" t="0" r="0" b="0"/>
            <wp:docPr id="2" name="Kép 2" descr="Képtalálat a következ&amp;odblac;re: „szociális kép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találat a következ&amp;odblac;re: „szociális kép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9472" cy="4157962"/>
                    </a:xfrm>
                    <a:prstGeom prst="rect">
                      <a:avLst/>
                    </a:prstGeom>
                    <a:noFill/>
                    <a:ln>
                      <a:noFill/>
                    </a:ln>
                  </pic:spPr>
                </pic:pic>
              </a:graphicData>
            </a:graphic>
          </wp:inline>
        </w:drawing>
      </w:r>
    </w:p>
    <w:p w:rsidR="002F26C3" w:rsidRPr="002F26C3" w:rsidRDefault="002F26C3" w:rsidP="002F26C3">
      <w:pPr>
        <w:overflowPunct/>
        <w:autoSpaceDE/>
        <w:autoSpaceDN/>
        <w:adjustRightInd/>
        <w:rPr>
          <w:color w:val="0000FF"/>
          <w:sz w:val="28"/>
          <w:szCs w:val="24"/>
          <w:lang w:val="x-none" w:eastAsia="x-none"/>
        </w:rPr>
      </w:pPr>
    </w:p>
    <w:p w:rsidR="002F26C3" w:rsidRPr="002F26C3" w:rsidRDefault="002F26C3" w:rsidP="002F26C3">
      <w:pPr>
        <w:overflowPunct/>
        <w:autoSpaceDE/>
        <w:autoSpaceDN/>
        <w:adjustRightInd/>
        <w:rPr>
          <w:color w:val="0000FF"/>
          <w:sz w:val="28"/>
          <w:szCs w:val="24"/>
          <w:lang w:val="x-none" w:eastAsia="x-none"/>
        </w:rPr>
      </w:pPr>
    </w:p>
    <w:p w:rsidR="002F26C3" w:rsidRPr="00071A28" w:rsidRDefault="002F26C3" w:rsidP="002F26C3">
      <w:pPr>
        <w:overflowPunct/>
        <w:autoSpaceDE/>
        <w:autoSpaceDN/>
        <w:adjustRightInd/>
        <w:rPr>
          <w:color w:val="0000FF"/>
          <w:sz w:val="28"/>
          <w:szCs w:val="24"/>
          <w:lang w:eastAsia="x-none"/>
        </w:rPr>
      </w:pPr>
    </w:p>
    <w:p w:rsidR="002F26C3" w:rsidRPr="002F26C3" w:rsidRDefault="002F26C3" w:rsidP="002F26C3">
      <w:pPr>
        <w:overflowPunct/>
        <w:autoSpaceDE/>
        <w:autoSpaceDN/>
        <w:adjustRightInd/>
        <w:rPr>
          <w:color w:val="0000FF"/>
          <w:sz w:val="28"/>
          <w:szCs w:val="24"/>
          <w:lang w:val="x-none" w:eastAsia="x-none"/>
        </w:rPr>
      </w:pPr>
    </w:p>
    <w:p w:rsidR="002F26C3" w:rsidRPr="002F26C3" w:rsidRDefault="002F26C3" w:rsidP="002F26C3">
      <w:pPr>
        <w:overflowPunct/>
        <w:autoSpaceDE/>
        <w:autoSpaceDN/>
        <w:adjustRightInd/>
        <w:rPr>
          <w:color w:val="0000FF"/>
          <w:sz w:val="28"/>
          <w:szCs w:val="24"/>
          <w:lang w:val="x-none" w:eastAsia="x-none"/>
        </w:rPr>
      </w:pPr>
    </w:p>
    <w:p w:rsidR="002F26C3" w:rsidRPr="002F26C3" w:rsidRDefault="002F26C3" w:rsidP="002F26C3">
      <w:pPr>
        <w:overflowPunct/>
        <w:autoSpaceDE/>
        <w:autoSpaceDN/>
        <w:adjustRightInd/>
        <w:rPr>
          <w:color w:val="0000FF"/>
          <w:sz w:val="28"/>
          <w:szCs w:val="24"/>
          <w:lang w:val="x-none" w:eastAsia="x-none"/>
        </w:rPr>
      </w:pPr>
    </w:p>
    <w:p w:rsidR="002F26C3" w:rsidRPr="002F26C3" w:rsidRDefault="002F26C3" w:rsidP="002F26C3">
      <w:pPr>
        <w:overflowPunct/>
        <w:autoSpaceDE/>
        <w:autoSpaceDN/>
        <w:adjustRightInd/>
        <w:jc w:val="center"/>
        <w:rPr>
          <w:b/>
          <w:sz w:val="28"/>
          <w:szCs w:val="24"/>
          <w:lang w:eastAsia="x-none"/>
        </w:rPr>
      </w:pPr>
      <w:r w:rsidRPr="002F26C3">
        <w:rPr>
          <w:b/>
          <w:sz w:val="28"/>
          <w:szCs w:val="24"/>
          <w:lang w:eastAsia="x-none"/>
        </w:rPr>
        <w:t>201</w:t>
      </w:r>
      <w:r>
        <w:rPr>
          <w:b/>
          <w:sz w:val="28"/>
          <w:szCs w:val="24"/>
          <w:lang w:eastAsia="x-none"/>
        </w:rPr>
        <w:t xml:space="preserve">7. </w:t>
      </w:r>
      <w:r w:rsidR="006E48E3">
        <w:rPr>
          <w:b/>
          <w:sz w:val="28"/>
          <w:szCs w:val="24"/>
          <w:lang w:eastAsia="x-none"/>
        </w:rPr>
        <w:t>november</w:t>
      </w:r>
      <w:r>
        <w:rPr>
          <w:b/>
          <w:sz w:val="28"/>
          <w:szCs w:val="24"/>
          <w:lang w:eastAsia="x-none"/>
        </w:rPr>
        <w:t xml:space="preserve"> </w:t>
      </w:r>
      <w:r w:rsidR="002F10F3">
        <w:rPr>
          <w:b/>
          <w:sz w:val="28"/>
          <w:szCs w:val="24"/>
          <w:lang w:eastAsia="x-none"/>
        </w:rPr>
        <w:t>30.</w:t>
      </w:r>
    </w:p>
    <w:p w:rsidR="002F26C3" w:rsidRPr="002F26C3" w:rsidRDefault="002F26C3" w:rsidP="002F26C3">
      <w:pPr>
        <w:overflowPunct/>
        <w:autoSpaceDE/>
        <w:autoSpaceDN/>
        <w:adjustRightInd/>
        <w:jc w:val="center"/>
        <w:rPr>
          <w:b/>
          <w:sz w:val="28"/>
          <w:szCs w:val="24"/>
          <w:lang w:eastAsia="x-none"/>
        </w:rPr>
      </w:pPr>
    </w:p>
    <w:p w:rsidR="002F26C3" w:rsidRPr="002F26C3" w:rsidRDefault="002F26C3" w:rsidP="002F26C3">
      <w:pPr>
        <w:overflowPunct/>
        <w:autoSpaceDE/>
        <w:autoSpaceDN/>
        <w:adjustRightInd/>
        <w:jc w:val="center"/>
        <w:rPr>
          <w:b/>
          <w:sz w:val="28"/>
          <w:szCs w:val="24"/>
          <w:lang w:eastAsia="x-none"/>
        </w:rPr>
      </w:pPr>
    </w:p>
    <w:p w:rsidR="002F26C3" w:rsidRPr="002F26C3" w:rsidRDefault="002F26C3" w:rsidP="002F26C3">
      <w:pPr>
        <w:overflowPunct/>
        <w:autoSpaceDE/>
        <w:autoSpaceDN/>
        <w:adjustRightInd/>
        <w:jc w:val="center"/>
        <w:rPr>
          <w:b/>
          <w:sz w:val="28"/>
          <w:szCs w:val="24"/>
          <w:lang w:eastAsia="x-none"/>
        </w:rPr>
      </w:pPr>
      <w:r w:rsidRPr="002F26C3">
        <w:rPr>
          <w:b/>
          <w:sz w:val="28"/>
          <w:szCs w:val="24"/>
          <w:lang w:eastAsia="x-none"/>
        </w:rPr>
        <w:t>Tanyagondnoki szolgáltatás szakmai programja</w:t>
      </w:r>
    </w:p>
    <w:p w:rsidR="002F26C3" w:rsidRPr="002F26C3" w:rsidRDefault="002F26C3" w:rsidP="002F26C3">
      <w:pPr>
        <w:overflowPunct/>
        <w:autoSpaceDE/>
        <w:autoSpaceDN/>
        <w:adjustRightInd/>
        <w:jc w:val="center"/>
        <w:rPr>
          <w:b/>
          <w:sz w:val="28"/>
          <w:szCs w:val="24"/>
          <w:lang w:eastAsia="x-none"/>
        </w:rPr>
      </w:pPr>
      <w:r w:rsidRPr="002F26C3">
        <w:rPr>
          <w:b/>
          <w:sz w:val="28"/>
          <w:szCs w:val="24"/>
          <w:lang w:eastAsia="x-none"/>
        </w:rPr>
        <w:t>Tanyagondnoki körzet</w:t>
      </w:r>
    </w:p>
    <w:p w:rsidR="002F26C3" w:rsidRPr="002F26C3" w:rsidRDefault="002F26C3" w:rsidP="002F26C3">
      <w:pPr>
        <w:overflowPunct/>
        <w:autoSpaceDE/>
        <w:autoSpaceDN/>
        <w:adjustRightInd/>
        <w:rPr>
          <w:b/>
          <w:sz w:val="28"/>
          <w:szCs w:val="24"/>
          <w:lang w:eastAsia="x-none"/>
        </w:rPr>
      </w:pPr>
    </w:p>
    <w:p w:rsidR="004E602A" w:rsidRPr="004E602A" w:rsidRDefault="004E602A" w:rsidP="004E602A">
      <w:pPr>
        <w:overflowPunct/>
        <w:autoSpaceDE/>
        <w:autoSpaceDN/>
        <w:adjustRightInd/>
        <w:jc w:val="both"/>
        <w:rPr>
          <w:szCs w:val="24"/>
        </w:rPr>
      </w:pPr>
      <w:r w:rsidRPr="004E602A">
        <w:rPr>
          <w:szCs w:val="24"/>
        </w:rPr>
        <w:t>A tanyagondnoki szolgálat feladatait Kunfehértó Község Önkormányzata keretein belül látja el.</w:t>
      </w:r>
      <w:r>
        <w:rPr>
          <w:szCs w:val="24"/>
        </w:rPr>
        <w:t xml:space="preserve"> </w:t>
      </w:r>
      <w:r w:rsidRPr="004E602A">
        <w:rPr>
          <w:szCs w:val="24"/>
        </w:rPr>
        <w:t xml:space="preserve">Szakmai munkáját az 1993. évi III. tv-ben (továbbiakban: Szt.) valamint végrehajtási </w:t>
      </w:r>
      <w:proofErr w:type="gramStart"/>
      <w:r w:rsidRPr="004E602A">
        <w:rPr>
          <w:szCs w:val="24"/>
        </w:rPr>
        <w:t xml:space="preserve">rendeleteiben, </w:t>
      </w:r>
      <w:proofErr w:type="gramEnd"/>
      <w:r w:rsidRPr="004E602A">
        <w:rPr>
          <w:szCs w:val="24"/>
        </w:rPr>
        <w:t>és Kunfehértó Község önkormányzati rendeleteiben szabályozott előírások szerint végzi.</w:t>
      </w:r>
    </w:p>
    <w:p w:rsidR="002F26C3" w:rsidRPr="008F60D5" w:rsidRDefault="002F26C3" w:rsidP="002F26C3">
      <w:pPr>
        <w:overflowPunct/>
        <w:autoSpaceDE/>
        <w:autoSpaceDN/>
        <w:adjustRightInd/>
        <w:jc w:val="both"/>
        <w:rPr>
          <w:szCs w:val="24"/>
          <w:lang w:eastAsia="x-none"/>
        </w:rPr>
      </w:pPr>
      <w:r w:rsidRPr="008F60D5">
        <w:rPr>
          <w:szCs w:val="24"/>
          <w:lang w:eastAsia="x-none"/>
        </w:rPr>
        <w:t xml:space="preserve">A szakmai program </w:t>
      </w:r>
      <w:r w:rsidR="004E602A">
        <w:rPr>
          <w:szCs w:val="24"/>
          <w:lang w:eastAsia="x-none"/>
        </w:rPr>
        <w:t>Kunfehértó</w:t>
      </w:r>
      <w:r w:rsidRPr="008F60D5">
        <w:rPr>
          <w:szCs w:val="24"/>
          <w:lang w:eastAsia="x-none"/>
        </w:rPr>
        <w:t xml:space="preserve"> I. körzet, II. körzet, III. </w:t>
      </w:r>
      <w:proofErr w:type="gramStart"/>
      <w:r w:rsidRPr="008F60D5">
        <w:rPr>
          <w:szCs w:val="24"/>
          <w:lang w:eastAsia="x-none"/>
        </w:rPr>
        <w:t>körzet,  IV</w:t>
      </w:r>
      <w:proofErr w:type="gramEnd"/>
      <w:r w:rsidRPr="008F60D5">
        <w:rPr>
          <w:szCs w:val="24"/>
          <w:lang w:eastAsia="x-none"/>
        </w:rPr>
        <w:t xml:space="preserve">. körzet, V. körzet </w:t>
      </w:r>
      <w:r w:rsidR="004E602A">
        <w:rPr>
          <w:szCs w:val="24"/>
          <w:lang w:eastAsia="x-none"/>
        </w:rPr>
        <w:t xml:space="preserve">és VI. körzet </w:t>
      </w:r>
      <w:r w:rsidRPr="008F60D5">
        <w:rPr>
          <w:szCs w:val="24"/>
          <w:lang w:eastAsia="x-none"/>
        </w:rPr>
        <w:t>közigazgatási területén működő tanyagondnoki szolgálatra terjed ki. A feladatot 1 fő tanyagondnok végzi.</w:t>
      </w:r>
    </w:p>
    <w:p w:rsidR="002F26C3" w:rsidRPr="002F26C3" w:rsidRDefault="002F26C3" w:rsidP="002F26C3">
      <w:pPr>
        <w:overflowPunct/>
        <w:autoSpaceDE/>
        <w:autoSpaceDN/>
        <w:adjustRightInd/>
        <w:jc w:val="both"/>
        <w:rPr>
          <w:sz w:val="28"/>
          <w:szCs w:val="24"/>
          <w:lang w:val="x-none" w:eastAsia="x-none"/>
        </w:rPr>
      </w:pPr>
    </w:p>
    <w:p w:rsidR="002F26C3" w:rsidRPr="00F06E2F" w:rsidRDefault="002F26C3" w:rsidP="002F26C3">
      <w:pPr>
        <w:keepNext/>
        <w:numPr>
          <w:ilvl w:val="0"/>
          <w:numId w:val="6"/>
        </w:numPr>
        <w:overflowPunct/>
        <w:autoSpaceDE/>
        <w:autoSpaceDN/>
        <w:adjustRightInd/>
        <w:outlineLvl w:val="0"/>
        <w:rPr>
          <w:b/>
          <w:bCs/>
          <w:sz w:val="28"/>
          <w:szCs w:val="28"/>
          <w:u w:val="single"/>
        </w:rPr>
      </w:pPr>
      <w:r w:rsidRPr="00F06E2F">
        <w:rPr>
          <w:b/>
          <w:bCs/>
          <w:sz w:val="28"/>
          <w:szCs w:val="28"/>
          <w:u w:val="single"/>
        </w:rPr>
        <w:t>SZOLGÁLTATÁS CÉLJA, FELADATA, INDOKOLTSÁGA</w:t>
      </w:r>
    </w:p>
    <w:p w:rsidR="002F26C3" w:rsidRPr="002F26C3" w:rsidRDefault="002F26C3" w:rsidP="002F26C3">
      <w:pPr>
        <w:overflowPunct/>
        <w:autoSpaceDE/>
        <w:autoSpaceDN/>
        <w:adjustRightInd/>
        <w:rPr>
          <w:szCs w:val="24"/>
        </w:rPr>
      </w:pPr>
    </w:p>
    <w:p w:rsidR="002F26C3" w:rsidRPr="00873D7E" w:rsidRDefault="001A7D04" w:rsidP="00750440">
      <w:pPr>
        <w:overflowPunct/>
        <w:autoSpaceDE/>
        <w:autoSpaceDN/>
        <w:adjustRightInd/>
        <w:jc w:val="center"/>
        <w:rPr>
          <w:b/>
          <w:szCs w:val="24"/>
          <w:u w:val="single"/>
        </w:rPr>
      </w:pPr>
      <w:r w:rsidRPr="00873D7E">
        <w:rPr>
          <w:b/>
          <w:szCs w:val="24"/>
          <w:u w:val="single"/>
        </w:rPr>
        <w:t>1.</w:t>
      </w:r>
      <w:r w:rsidR="002F26C3" w:rsidRPr="00873D7E">
        <w:rPr>
          <w:b/>
          <w:szCs w:val="24"/>
          <w:u w:val="single"/>
        </w:rPr>
        <w:t>A település demográfiai adatai</w:t>
      </w:r>
    </w:p>
    <w:p w:rsidR="008F60D5" w:rsidRDefault="008F60D5" w:rsidP="002F26C3">
      <w:pPr>
        <w:overflowPunct/>
        <w:autoSpaceDE/>
        <w:autoSpaceDN/>
        <w:adjustRightInd/>
        <w:spacing w:after="160" w:line="259" w:lineRule="auto"/>
        <w:jc w:val="both"/>
        <w:rPr>
          <w:szCs w:val="24"/>
        </w:rPr>
      </w:pPr>
    </w:p>
    <w:p w:rsidR="002F26C3" w:rsidRDefault="004E602A" w:rsidP="002F26C3">
      <w:pPr>
        <w:overflowPunct/>
        <w:autoSpaceDE/>
        <w:autoSpaceDN/>
        <w:adjustRightInd/>
        <w:spacing w:after="160" w:line="259" w:lineRule="auto"/>
        <w:jc w:val="both"/>
        <w:rPr>
          <w:szCs w:val="24"/>
        </w:rPr>
      </w:pPr>
      <w:r>
        <w:rPr>
          <w:szCs w:val="24"/>
        </w:rPr>
        <w:t>Kunfehértó</w:t>
      </w:r>
      <w:r w:rsidR="002F26C3" w:rsidRPr="002F26C3">
        <w:rPr>
          <w:szCs w:val="24"/>
        </w:rPr>
        <w:t xml:space="preserve"> Község Bács-</w:t>
      </w:r>
      <w:r>
        <w:rPr>
          <w:szCs w:val="24"/>
        </w:rPr>
        <w:t xml:space="preserve">Kiskun megye déli részén fekvő </w:t>
      </w:r>
      <w:r w:rsidR="002F26C3" w:rsidRPr="002F26C3">
        <w:rPr>
          <w:szCs w:val="24"/>
        </w:rPr>
        <w:t>t</w:t>
      </w:r>
      <w:r w:rsidR="0042302D">
        <w:rPr>
          <w:szCs w:val="24"/>
        </w:rPr>
        <w:t xml:space="preserve">elepülés. A legközelebbi </w:t>
      </w:r>
      <w:proofErr w:type="gramStart"/>
      <w:r w:rsidR="0042302D">
        <w:rPr>
          <w:szCs w:val="24"/>
        </w:rPr>
        <w:t xml:space="preserve">város </w:t>
      </w:r>
      <w:r w:rsidR="002F26C3" w:rsidRPr="002F26C3">
        <w:rPr>
          <w:szCs w:val="24"/>
        </w:rPr>
        <w:t xml:space="preserve"> Kiskunhalas</w:t>
      </w:r>
      <w:proofErr w:type="gramEnd"/>
      <w:r w:rsidR="002F26C3" w:rsidRPr="002F26C3">
        <w:rPr>
          <w:szCs w:val="24"/>
        </w:rPr>
        <w:t xml:space="preserve"> 1</w:t>
      </w:r>
      <w:r>
        <w:rPr>
          <w:szCs w:val="24"/>
        </w:rPr>
        <w:t>5</w:t>
      </w:r>
      <w:r w:rsidR="002F26C3" w:rsidRPr="002F26C3">
        <w:rPr>
          <w:szCs w:val="24"/>
        </w:rPr>
        <w:t xml:space="preserve"> km-re, melynek vonzáskörzetébe a település is beletartozik. Lakosainak száma </w:t>
      </w:r>
      <w:r w:rsidR="002F26C3" w:rsidRPr="008F60D5">
        <w:rPr>
          <w:szCs w:val="24"/>
        </w:rPr>
        <w:t>201</w:t>
      </w:r>
      <w:r w:rsidR="006E48E3" w:rsidRPr="008F60D5">
        <w:rPr>
          <w:szCs w:val="24"/>
        </w:rPr>
        <w:t>7</w:t>
      </w:r>
      <w:r w:rsidR="002F26C3" w:rsidRPr="008F60D5">
        <w:rPr>
          <w:szCs w:val="24"/>
        </w:rPr>
        <w:t>.</w:t>
      </w:r>
      <w:r w:rsidR="006E48E3" w:rsidRPr="008F60D5">
        <w:rPr>
          <w:szCs w:val="24"/>
        </w:rPr>
        <w:t xml:space="preserve"> január 1-j</w:t>
      </w:r>
      <w:r w:rsidR="002F26C3" w:rsidRPr="008F60D5">
        <w:rPr>
          <w:szCs w:val="24"/>
        </w:rPr>
        <w:t xml:space="preserve">én </w:t>
      </w:r>
      <w:r w:rsidR="0042302D">
        <w:rPr>
          <w:szCs w:val="24"/>
        </w:rPr>
        <w:t>2191</w:t>
      </w:r>
      <w:r w:rsidR="002F26C3" w:rsidRPr="008F60D5">
        <w:rPr>
          <w:szCs w:val="24"/>
        </w:rPr>
        <w:t xml:space="preserve"> </w:t>
      </w:r>
      <w:r w:rsidR="002F26C3" w:rsidRPr="002F26C3">
        <w:rPr>
          <w:szCs w:val="24"/>
        </w:rPr>
        <w:t xml:space="preserve">fő, melynek </w:t>
      </w:r>
      <w:r w:rsidR="0042302D">
        <w:rPr>
          <w:szCs w:val="24"/>
        </w:rPr>
        <w:t>15</w:t>
      </w:r>
      <w:r w:rsidR="002F26C3" w:rsidRPr="002F26C3">
        <w:rPr>
          <w:szCs w:val="24"/>
        </w:rPr>
        <w:t xml:space="preserve"> %-a külterületen él.</w:t>
      </w:r>
    </w:p>
    <w:p w:rsidR="0042302D" w:rsidRDefault="0042302D" w:rsidP="002F26C3">
      <w:pPr>
        <w:overflowPunct/>
        <w:autoSpaceDE/>
        <w:autoSpaceDN/>
        <w:adjustRightInd/>
        <w:spacing w:after="160" w:line="259" w:lineRule="auto"/>
        <w:jc w:val="both"/>
        <w:rPr>
          <w:szCs w:val="24"/>
        </w:rPr>
      </w:pPr>
    </w:p>
    <w:p w:rsidR="000D6DDC" w:rsidRPr="000D6DDC" w:rsidRDefault="004E602A" w:rsidP="000D6DDC">
      <w:pPr>
        <w:overflowPunct/>
        <w:autoSpaceDE/>
        <w:autoSpaceDN/>
        <w:adjustRightInd/>
        <w:spacing w:after="160" w:line="259" w:lineRule="auto"/>
        <w:jc w:val="both"/>
        <w:rPr>
          <w:rFonts w:ascii="Calibri" w:hAnsi="Calibri"/>
          <w:sz w:val="22"/>
          <w:szCs w:val="22"/>
        </w:rPr>
      </w:pPr>
      <w:r>
        <w:rPr>
          <w:rFonts w:ascii="Calibri" w:hAnsi="Calibri"/>
          <w:noProof/>
          <w:sz w:val="22"/>
          <w:szCs w:val="22"/>
        </w:rPr>
        <w:drawing>
          <wp:inline distT="0" distB="0" distL="0" distR="0">
            <wp:extent cx="5486400" cy="3200400"/>
            <wp:effectExtent l="0" t="0" r="19050" b="1905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D6DDC" w:rsidRPr="000D6DDC" w:rsidRDefault="000D6DDC" w:rsidP="000D6DDC">
      <w:pPr>
        <w:overflowPunct/>
        <w:autoSpaceDE/>
        <w:autoSpaceDN/>
        <w:adjustRightInd/>
        <w:spacing w:after="160" w:line="259" w:lineRule="auto"/>
        <w:jc w:val="center"/>
        <w:rPr>
          <w:rFonts w:ascii="Calibri" w:hAnsi="Calibri"/>
          <w:sz w:val="22"/>
          <w:szCs w:val="22"/>
        </w:rPr>
      </w:pPr>
    </w:p>
    <w:p w:rsidR="000D6DDC" w:rsidRPr="000D6DDC" w:rsidRDefault="000D6DDC" w:rsidP="000D6DDC">
      <w:pPr>
        <w:overflowPunct/>
        <w:autoSpaceDE/>
        <w:autoSpaceDN/>
        <w:adjustRightInd/>
        <w:spacing w:after="160" w:line="259" w:lineRule="auto"/>
        <w:jc w:val="center"/>
        <w:rPr>
          <w:rFonts w:ascii="Calibri" w:hAnsi="Calibri"/>
          <w:sz w:val="20"/>
        </w:rPr>
      </w:pPr>
      <w:r w:rsidRPr="000D6DDC">
        <w:rPr>
          <w:i/>
          <w:sz w:val="20"/>
        </w:rPr>
        <w:t xml:space="preserve">Forrás: </w:t>
      </w:r>
      <w:r w:rsidR="004E602A">
        <w:rPr>
          <w:i/>
          <w:sz w:val="20"/>
        </w:rPr>
        <w:t xml:space="preserve">Helyi </w:t>
      </w:r>
      <w:proofErr w:type="spellStart"/>
      <w:r w:rsidR="004E602A">
        <w:rPr>
          <w:i/>
          <w:sz w:val="20"/>
        </w:rPr>
        <w:t>Vizual</w:t>
      </w:r>
      <w:proofErr w:type="spellEnd"/>
      <w:r w:rsidR="004E602A">
        <w:rPr>
          <w:i/>
          <w:sz w:val="20"/>
        </w:rPr>
        <w:t xml:space="preserve"> Regiszter</w:t>
      </w:r>
    </w:p>
    <w:p w:rsidR="002F26C3" w:rsidRPr="002F26C3" w:rsidRDefault="002F26C3" w:rsidP="002F26C3">
      <w:pPr>
        <w:overflowPunct/>
        <w:autoSpaceDE/>
        <w:autoSpaceDN/>
        <w:adjustRightInd/>
        <w:rPr>
          <w:szCs w:val="24"/>
        </w:rPr>
      </w:pPr>
    </w:p>
    <w:p w:rsidR="002F26C3" w:rsidRPr="002F26C3" w:rsidRDefault="002F26C3" w:rsidP="002F26C3">
      <w:pPr>
        <w:overflowPunct/>
        <w:autoSpaceDE/>
        <w:autoSpaceDN/>
        <w:adjustRightInd/>
        <w:jc w:val="center"/>
        <w:rPr>
          <w:b/>
          <w:bCs/>
          <w:sz w:val="20"/>
        </w:rPr>
      </w:pPr>
    </w:p>
    <w:tbl>
      <w:tblPr>
        <w:tblW w:w="3321" w:type="pct"/>
        <w:jc w:val="center"/>
        <w:tblCellSpacing w:w="15" w:type="dxa"/>
        <w:tblCellMar>
          <w:top w:w="15" w:type="dxa"/>
          <w:left w:w="15" w:type="dxa"/>
          <w:bottom w:w="15" w:type="dxa"/>
          <w:right w:w="15" w:type="dxa"/>
        </w:tblCellMar>
        <w:tblLook w:val="04A0" w:firstRow="1" w:lastRow="0" w:firstColumn="1" w:lastColumn="0" w:noHBand="0" w:noVBand="1"/>
      </w:tblPr>
      <w:tblGrid>
        <w:gridCol w:w="5328"/>
        <w:gridCol w:w="66"/>
        <w:gridCol w:w="66"/>
        <w:gridCol w:w="187"/>
        <w:gridCol w:w="30"/>
        <w:gridCol w:w="35"/>
        <w:gridCol w:w="30"/>
        <w:gridCol w:w="35"/>
        <w:gridCol w:w="30"/>
        <w:gridCol w:w="35"/>
        <w:gridCol w:w="30"/>
        <w:gridCol w:w="163"/>
        <w:gridCol w:w="50"/>
      </w:tblGrid>
      <w:tr w:rsidR="00071A28" w:rsidRPr="002F26C3" w:rsidTr="00071A28">
        <w:trPr>
          <w:gridAfter w:val="2"/>
          <w:wAfter w:w="132" w:type="pct"/>
          <w:trHeight w:val="51"/>
          <w:tblHeader/>
          <w:tblCellSpacing w:w="15" w:type="dxa"/>
          <w:jc w:val="center"/>
        </w:trPr>
        <w:tc>
          <w:tcPr>
            <w:tcW w:w="4341" w:type="pct"/>
            <w:vMerge w:val="restart"/>
            <w:vAlign w:val="center"/>
          </w:tcPr>
          <w:p w:rsidR="002F26C3" w:rsidRPr="002F26C3" w:rsidRDefault="002F26C3" w:rsidP="002F26C3">
            <w:pPr>
              <w:overflowPunct/>
              <w:autoSpaceDE/>
              <w:autoSpaceDN/>
              <w:adjustRightInd/>
              <w:jc w:val="center"/>
              <w:rPr>
                <w:b/>
                <w:bCs/>
                <w:sz w:val="20"/>
              </w:rPr>
            </w:pPr>
          </w:p>
        </w:tc>
        <w:tc>
          <w:tcPr>
            <w:tcW w:w="30" w:type="pct"/>
            <w:vAlign w:val="center"/>
          </w:tcPr>
          <w:p w:rsidR="002F26C3" w:rsidRPr="002F26C3" w:rsidRDefault="002F26C3" w:rsidP="002F26C3">
            <w:pPr>
              <w:overflowPunct/>
              <w:autoSpaceDE/>
              <w:autoSpaceDN/>
              <w:adjustRightInd/>
              <w:jc w:val="center"/>
              <w:rPr>
                <w:b/>
                <w:bCs/>
                <w:sz w:val="20"/>
              </w:rPr>
            </w:pPr>
          </w:p>
        </w:tc>
        <w:tc>
          <w:tcPr>
            <w:tcW w:w="30" w:type="pct"/>
            <w:vAlign w:val="center"/>
          </w:tcPr>
          <w:p w:rsidR="002F26C3" w:rsidRPr="002F26C3" w:rsidRDefault="002F26C3" w:rsidP="002F26C3">
            <w:pPr>
              <w:overflowPunct/>
              <w:autoSpaceDE/>
              <w:autoSpaceDN/>
              <w:adjustRightInd/>
              <w:jc w:val="center"/>
              <w:rPr>
                <w:b/>
                <w:bCs/>
                <w:sz w:val="20"/>
              </w:rPr>
            </w:pPr>
          </w:p>
        </w:tc>
        <w:tc>
          <w:tcPr>
            <w:tcW w:w="159" w:type="pct"/>
            <w:gridSpan w:val="2"/>
            <w:vAlign w:val="center"/>
          </w:tcPr>
          <w:p w:rsidR="002F26C3" w:rsidRPr="002F26C3" w:rsidRDefault="002F26C3" w:rsidP="002F26C3">
            <w:pPr>
              <w:overflowPunct/>
              <w:autoSpaceDE/>
              <w:autoSpaceDN/>
              <w:adjustRightInd/>
              <w:jc w:val="center"/>
              <w:rPr>
                <w:b/>
                <w:bCs/>
                <w:sz w:val="20"/>
              </w:rPr>
            </w:pPr>
          </w:p>
        </w:tc>
        <w:tc>
          <w:tcPr>
            <w:tcW w:w="29" w:type="pct"/>
            <w:gridSpan w:val="2"/>
            <w:vAlign w:val="center"/>
          </w:tcPr>
          <w:p w:rsidR="002F26C3" w:rsidRPr="002F26C3" w:rsidRDefault="002F26C3" w:rsidP="002F26C3">
            <w:pPr>
              <w:overflowPunct/>
              <w:autoSpaceDE/>
              <w:autoSpaceDN/>
              <w:adjustRightInd/>
              <w:jc w:val="center"/>
              <w:rPr>
                <w:b/>
                <w:bCs/>
                <w:sz w:val="20"/>
              </w:rPr>
            </w:pPr>
          </w:p>
        </w:tc>
        <w:tc>
          <w:tcPr>
            <w:tcW w:w="29" w:type="pct"/>
            <w:gridSpan w:val="2"/>
            <w:vAlign w:val="center"/>
          </w:tcPr>
          <w:p w:rsidR="002F26C3" w:rsidRPr="002F26C3" w:rsidRDefault="002F26C3" w:rsidP="002F26C3">
            <w:pPr>
              <w:overflowPunct/>
              <w:autoSpaceDE/>
              <w:autoSpaceDN/>
              <w:adjustRightInd/>
              <w:jc w:val="center"/>
              <w:rPr>
                <w:b/>
                <w:bCs/>
                <w:sz w:val="20"/>
              </w:rPr>
            </w:pPr>
          </w:p>
        </w:tc>
        <w:tc>
          <w:tcPr>
            <w:tcW w:w="29" w:type="pct"/>
            <w:gridSpan w:val="2"/>
            <w:vAlign w:val="center"/>
          </w:tcPr>
          <w:p w:rsidR="002F26C3" w:rsidRPr="002F26C3" w:rsidRDefault="002F26C3" w:rsidP="002F26C3">
            <w:pPr>
              <w:overflowPunct/>
              <w:autoSpaceDE/>
              <w:autoSpaceDN/>
              <w:adjustRightInd/>
              <w:jc w:val="center"/>
              <w:rPr>
                <w:b/>
                <w:bCs/>
                <w:sz w:val="20"/>
              </w:rPr>
            </w:pPr>
          </w:p>
        </w:tc>
      </w:tr>
      <w:tr w:rsidR="002F26C3" w:rsidRPr="002F26C3" w:rsidTr="00071A28">
        <w:trPr>
          <w:gridAfter w:val="3"/>
          <w:wAfter w:w="157" w:type="pct"/>
          <w:trHeight w:val="51"/>
          <w:tblHeader/>
          <w:tblCellSpacing w:w="15" w:type="dxa"/>
          <w:jc w:val="center"/>
        </w:trPr>
        <w:tc>
          <w:tcPr>
            <w:tcW w:w="4341" w:type="pct"/>
            <w:vMerge/>
            <w:vAlign w:val="center"/>
          </w:tcPr>
          <w:p w:rsidR="002F26C3" w:rsidRPr="002F26C3" w:rsidRDefault="002F26C3" w:rsidP="002F26C3">
            <w:pPr>
              <w:overflowPunct/>
              <w:autoSpaceDE/>
              <w:autoSpaceDN/>
              <w:adjustRightInd/>
              <w:rPr>
                <w:b/>
                <w:bCs/>
                <w:sz w:val="20"/>
              </w:rPr>
            </w:pPr>
          </w:p>
        </w:tc>
        <w:tc>
          <w:tcPr>
            <w:tcW w:w="243" w:type="pct"/>
            <w:gridSpan w:val="3"/>
            <w:vAlign w:val="center"/>
          </w:tcPr>
          <w:p w:rsidR="002F26C3" w:rsidRPr="002F26C3" w:rsidRDefault="002F26C3" w:rsidP="002F26C3">
            <w:pPr>
              <w:overflowPunct/>
              <w:autoSpaceDE/>
              <w:autoSpaceDN/>
              <w:adjustRightInd/>
              <w:jc w:val="center"/>
              <w:rPr>
                <w:b/>
                <w:bCs/>
                <w:sz w:val="20"/>
              </w:rPr>
            </w:pPr>
          </w:p>
        </w:tc>
        <w:tc>
          <w:tcPr>
            <w:tcW w:w="29" w:type="pct"/>
            <w:gridSpan w:val="2"/>
            <w:vAlign w:val="center"/>
          </w:tcPr>
          <w:p w:rsidR="002F26C3" w:rsidRPr="002F26C3" w:rsidRDefault="002F26C3" w:rsidP="002F26C3">
            <w:pPr>
              <w:overflowPunct/>
              <w:autoSpaceDE/>
              <w:autoSpaceDN/>
              <w:adjustRightInd/>
              <w:rPr>
                <w:b/>
                <w:bCs/>
                <w:sz w:val="20"/>
              </w:rPr>
            </w:pPr>
          </w:p>
        </w:tc>
        <w:tc>
          <w:tcPr>
            <w:tcW w:w="29" w:type="pct"/>
            <w:gridSpan w:val="2"/>
            <w:vAlign w:val="center"/>
          </w:tcPr>
          <w:p w:rsidR="002F26C3" w:rsidRPr="002F26C3" w:rsidRDefault="002F26C3" w:rsidP="002F26C3">
            <w:pPr>
              <w:overflowPunct/>
              <w:autoSpaceDE/>
              <w:autoSpaceDN/>
              <w:adjustRightInd/>
              <w:rPr>
                <w:b/>
                <w:bCs/>
                <w:sz w:val="20"/>
              </w:rPr>
            </w:pPr>
          </w:p>
        </w:tc>
        <w:tc>
          <w:tcPr>
            <w:tcW w:w="29" w:type="pct"/>
            <w:gridSpan w:val="2"/>
            <w:vAlign w:val="center"/>
          </w:tcPr>
          <w:p w:rsidR="002F26C3" w:rsidRPr="002F26C3" w:rsidRDefault="002F26C3" w:rsidP="002F26C3">
            <w:pPr>
              <w:overflowPunct/>
              <w:autoSpaceDE/>
              <w:autoSpaceDN/>
              <w:adjustRightInd/>
              <w:rPr>
                <w:b/>
                <w:bCs/>
                <w:sz w:val="20"/>
              </w:rPr>
            </w:pPr>
          </w:p>
        </w:tc>
      </w:tr>
      <w:tr w:rsidR="00071A28" w:rsidRPr="002F26C3" w:rsidTr="00071A28">
        <w:trPr>
          <w:gridAfter w:val="2"/>
          <w:wAfter w:w="132" w:type="pct"/>
          <w:trHeight w:val="1296"/>
          <w:tblCellSpacing w:w="15" w:type="dxa"/>
          <w:jc w:val="center"/>
        </w:trPr>
        <w:tc>
          <w:tcPr>
            <w:tcW w:w="4341" w:type="pct"/>
            <w:vAlign w:val="center"/>
          </w:tcPr>
          <w:tbl>
            <w:tblPr>
              <w:tblpPr w:leftFromText="141" w:rightFromText="141" w:vertAnchor="text" w:horzAnchor="page" w:tblpX="739" w:tblpY="26"/>
              <w:tblOverlap w:val="never"/>
              <w:tblW w:w="5242" w:type="dxa"/>
              <w:tblCellMar>
                <w:left w:w="70" w:type="dxa"/>
                <w:right w:w="70" w:type="dxa"/>
              </w:tblCellMar>
              <w:tblLook w:val="04A0" w:firstRow="1" w:lastRow="0" w:firstColumn="1" w:lastColumn="0" w:noHBand="0" w:noVBand="1"/>
            </w:tblPr>
            <w:tblGrid>
              <w:gridCol w:w="587"/>
              <w:gridCol w:w="1701"/>
              <w:gridCol w:w="1569"/>
              <w:gridCol w:w="1396"/>
            </w:tblGrid>
            <w:tr w:rsidR="0042302D" w:rsidRPr="009E4613" w:rsidTr="00071A28">
              <w:trPr>
                <w:trHeight w:val="114"/>
              </w:trPr>
              <w:tc>
                <w:tcPr>
                  <w:tcW w:w="5242" w:type="dxa"/>
                  <w:gridSpan w:val="4"/>
                  <w:tcBorders>
                    <w:top w:val="nil"/>
                    <w:left w:val="nil"/>
                    <w:bottom w:val="nil"/>
                    <w:right w:val="nil"/>
                  </w:tcBorders>
                  <w:shd w:val="clear" w:color="auto" w:fill="auto"/>
                  <w:noWrap/>
                  <w:vAlign w:val="bottom"/>
                  <w:hideMark/>
                </w:tcPr>
                <w:p w:rsidR="0042302D" w:rsidRPr="009E4613" w:rsidRDefault="0042302D" w:rsidP="00071A28">
                  <w:pPr>
                    <w:overflowPunct/>
                    <w:autoSpaceDE/>
                    <w:autoSpaceDN/>
                    <w:adjustRightInd/>
                    <w:jc w:val="center"/>
                    <w:rPr>
                      <w:rFonts w:ascii="Calibri" w:hAnsi="Calibri" w:cs="Calibri"/>
                      <w:b/>
                      <w:bCs/>
                      <w:color w:val="000000"/>
                      <w:sz w:val="22"/>
                      <w:szCs w:val="22"/>
                    </w:rPr>
                  </w:pPr>
                  <w:r w:rsidRPr="009E4613">
                    <w:rPr>
                      <w:rFonts w:ascii="Calibri" w:hAnsi="Calibri" w:cs="Calibri"/>
                      <w:b/>
                      <w:bCs/>
                      <w:color w:val="000000"/>
                      <w:sz w:val="22"/>
                      <w:szCs w:val="22"/>
                    </w:rPr>
                    <w:lastRenderedPageBreak/>
                    <w:t>Öregedési index</w:t>
                  </w:r>
                </w:p>
              </w:tc>
            </w:tr>
            <w:tr w:rsidR="00D62618" w:rsidRPr="009E4613" w:rsidTr="00071A28">
              <w:trPr>
                <w:trHeight w:val="229"/>
              </w:trPr>
              <w:tc>
                <w:tcPr>
                  <w:tcW w:w="57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2302D" w:rsidRPr="009E4613" w:rsidRDefault="0042302D" w:rsidP="0042302D">
                  <w:pPr>
                    <w:overflowPunct/>
                    <w:autoSpaceDE/>
                    <w:autoSpaceDN/>
                    <w:adjustRightInd/>
                    <w:jc w:val="center"/>
                    <w:rPr>
                      <w:rFonts w:ascii="Calibri" w:hAnsi="Calibri" w:cs="Calibri"/>
                      <w:b/>
                      <w:bCs/>
                      <w:color w:val="000000"/>
                      <w:sz w:val="22"/>
                      <w:szCs w:val="22"/>
                    </w:rPr>
                  </w:pPr>
                  <w:r w:rsidRPr="009E4613">
                    <w:rPr>
                      <w:rFonts w:ascii="Calibri" w:hAnsi="Calibri" w:cs="Calibri"/>
                      <w:b/>
                      <w:bCs/>
                      <w:color w:val="000000"/>
                      <w:sz w:val="22"/>
                      <w:szCs w:val="22"/>
                    </w:rPr>
                    <w:t> </w:t>
                  </w:r>
                </w:p>
              </w:tc>
              <w:tc>
                <w:tcPr>
                  <w:tcW w:w="1701" w:type="dxa"/>
                  <w:tcBorders>
                    <w:top w:val="single" w:sz="4" w:space="0" w:color="auto"/>
                    <w:left w:val="nil"/>
                    <w:bottom w:val="single" w:sz="4" w:space="0" w:color="auto"/>
                    <w:right w:val="single" w:sz="4" w:space="0" w:color="auto"/>
                  </w:tcBorders>
                  <w:shd w:val="clear" w:color="000000" w:fill="EBF1DE"/>
                  <w:vAlign w:val="center"/>
                  <w:hideMark/>
                </w:tcPr>
                <w:p w:rsidR="0042302D" w:rsidRPr="009E4613" w:rsidRDefault="0042302D" w:rsidP="0042302D">
                  <w:pPr>
                    <w:overflowPunct/>
                    <w:autoSpaceDE/>
                    <w:autoSpaceDN/>
                    <w:adjustRightInd/>
                    <w:jc w:val="center"/>
                    <w:rPr>
                      <w:rFonts w:ascii="Calibri" w:hAnsi="Calibri" w:cs="Calibri"/>
                      <w:b/>
                      <w:bCs/>
                      <w:color w:val="000000"/>
                      <w:sz w:val="22"/>
                      <w:szCs w:val="22"/>
                    </w:rPr>
                  </w:pPr>
                  <w:r w:rsidRPr="009E4613">
                    <w:rPr>
                      <w:rFonts w:ascii="Calibri" w:hAnsi="Calibri" w:cs="Calibri"/>
                      <w:b/>
                      <w:bCs/>
                      <w:color w:val="000000"/>
                      <w:sz w:val="22"/>
                      <w:szCs w:val="22"/>
                    </w:rPr>
                    <w:t>65 év feletti állandó lakosok száma (fő)</w:t>
                  </w:r>
                </w:p>
              </w:tc>
              <w:tc>
                <w:tcPr>
                  <w:tcW w:w="1569" w:type="dxa"/>
                  <w:tcBorders>
                    <w:top w:val="single" w:sz="4" w:space="0" w:color="auto"/>
                    <w:left w:val="nil"/>
                    <w:bottom w:val="single" w:sz="4" w:space="0" w:color="auto"/>
                    <w:right w:val="single" w:sz="4" w:space="0" w:color="auto"/>
                  </w:tcBorders>
                  <w:shd w:val="clear" w:color="000000" w:fill="EBF1DE"/>
                  <w:vAlign w:val="center"/>
                  <w:hideMark/>
                </w:tcPr>
                <w:p w:rsidR="0042302D" w:rsidRPr="009E4613" w:rsidRDefault="0042302D" w:rsidP="0042302D">
                  <w:pPr>
                    <w:overflowPunct/>
                    <w:autoSpaceDE/>
                    <w:autoSpaceDN/>
                    <w:adjustRightInd/>
                    <w:jc w:val="center"/>
                    <w:rPr>
                      <w:rFonts w:ascii="Calibri" w:hAnsi="Calibri" w:cs="Calibri"/>
                      <w:b/>
                      <w:bCs/>
                      <w:color w:val="000000"/>
                      <w:sz w:val="22"/>
                      <w:szCs w:val="22"/>
                    </w:rPr>
                  </w:pPr>
                  <w:r w:rsidRPr="009E4613">
                    <w:rPr>
                      <w:rFonts w:ascii="Calibri" w:hAnsi="Calibri" w:cs="Calibri"/>
                      <w:b/>
                      <w:bCs/>
                      <w:color w:val="000000"/>
                      <w:sz w:val="22"/>
                      <w:szCs w:val="22"/>
                    </w:rPr>
                    <w:t>0-14 éves korú állandó lakosok száma (fő)</w:t>
                  </w:r>
                </w:p>
              </w:tc>
              <w:tc>
                <w:tcPr>
                  <w:tcW w:w="1396" w:type="dxa"/>
                  <w:tcBorders>
                    <w:top w:val="single" w:sz="4" w:space="0" w:color="auto"/>
                    <w:left w:val="nil"/>
                    <w:bottom w:val="single" w:sz="4" w:space="0" w:color="auto"/>
                    <w:right w:val="single" w:sz="4" w:space="0" w:color="auto"/>
                  </w:tcBorders>
                  <w:shd w:val="clear" w:color="000000" w:fill="EBF1DE"/>
                  <w:vAlign w:val="center"/>
                  <w:hideMark/>
                </w:tcPr>
                <w:p w:rsidR="0042302D" w:rsidRPr="009E4613" w:rsidRDefault="0042302D" w:rsidP="0042302D">
                  <w:pPr>
                    <w:overflowPunct/>
                    <w:autoSpaceDE/>
                    <w:autoSpaceDN/>
                    <w:adjustRightInd/>
                    <w:jc w:val="center"/>
                    <w:rPr>
                      <w:rFonts w:ascii="Calibri" w:hAnsi="Calibri" w:cs="Calibri"/>
                      <w:b/>
                      <w:bCs/>
                      <w:color w:val="000000"/>
                      <w:sz w:val="22"/>
                      <w:szCs w:val="22"/>
                    </w:rPr>
                  </w:pPr>
                  <w:r w:rsidRPr="009E4613">
                    <w:rPr>
                      <w:rFonts w:ascii="Calibri" w:hAnsi="Calibri" w:cs="Calibri"/>
                      <w:b/>
                      <w:bCs/>
                      <w:color w:val="000000"/>
                      <w:sz w:val="22"/>
                      <w:szCs w:val="22"/>
                    </w:rPr>
                    <w:t>Öregedési index (%)</w:t>
                  </w:r>
                </w:p>
              </w:tc>
            </w:tr>
            <w:tr w:rsidR="00D62618" w:rsidRPr="009E4613" w:rsidTr="00071A28">
              <w:trPr>
                <w:trHeight w:val="114"/>
              </w:trPr>
              <w:tc>
                <w:tcPr>
                  <w:tcW w:w="576" w:type="dxa"/>
                  <w:tcBorders>
                    <w:top w:val="nil"/>
                    <w:left w:val="single" w:sz="4" w:space="0" w:color="auto"/>
                    <w:bottom w:val="single" w:sz="4" w:space="0" w:color="auto"/>
                    <w:right w:val="single" w:sz="4" w:space="0" w:color="auto"/>
                  </w:tcBorders>
                  <w:shd w:val="clear" w:color="auto" w:fill="auto"/>
                  <w:noWrap/>
                  <w:vAlign w:val="center"/>
                </w:tcPr>
                <w:p w:rsidR="00D62618" w:rsidRPr="009E4613" w:rsidRDefault="00D62618" w:rsidP="0042302D">
                  <w:pPr>
                    <w:overflowPunct/>
                    <w:autoSpaceDE/>
                    <w:autoSpaceDN/>
                    <w:adjustRightInd/>
                    <w:jc w:val="center"/>
                    <w:rPr>
                      <w:rFonts w:ascii="Calibri" w:hAnsi="Calibri" w:cs="Calibri"/>
                      <w:color w:val="000000"/>
                      <w:sz w:val="22"/>
                      <w:szCs w:val="22"/>
                    </w:rPr>
                  </w:pPr>
                  <w:r>
                    <w:rPr>
                      <w:rFonts w:ascii="Calibri" w:hAnsi="Calibri" w:cs="Calibri"/>
                      <w:color w:val="000000"/>
                      <w:sz w:val="22"/>
                      <w:szCs w:val="22"/>
                    </w:rPr>
                    <w:t>2009</w:t>
                  </w:r>
                </w:p>
              </w:tc>
              <w:tc>
                <w:tcPr>
                  <w:tcW w:w="1701" w:type="dxa"/>
                  <w:tcBorders>
                    <w:top w:val="nil"/>
                    <w:left w:val="nil"/>
                    <w:bottom w:val="single" w:sz="4" w:space="0" w:color="auto"/>
                    <w:right w:val="single" w:sz="4" w:space="0" w:color="auto"/>
                  </w:tcBorders>
                  <w:shd w:val="clear" w:color="auto" w:fill="auto"/>
                  <w:noWrap/>
                  <w:vAlign w:val="center"/>
                </w:tcPr>
                <w:p w:rsidR="0042302D" w:rsidRPr="009E4613" w:rsidRDefault="00D62618" w:rsidP="0042302D">
                  <w:pPr>
                    <w:overflowPunct/>
                    <w:autoSpaceDE/>
                    <w:autoSpaceDN/>
                    <w:adjustRightInd/>
                    <w:jc w:val="center"/>
                    <w:rPr>
                      <w:rFonts w:ascii="Calibri" w:hAnsi="Calibri" w:cs="Calibri"/>
                      <w:color w:val="000000"/>
                      <w:sz w:val="22"/>
                      <w:szCs w:val="22"/>
                    </w:rPr>
                  </w:pPr>
                  <w:r>
                    <w:rPr>
                      <w:rFonts w:ascii="Calibri" w:hAnsi="Calibri" w:cs="Calibri"/>
                      <w:color w:val="000000"/>
                      <w:sz w:val="22"/>
                      <w:szCs w:val="22"/>
                    </w:rPr>
                    <w:t>366</w:t>
                  </w:r>
                </w:p>
              </w:tc>
              <w:tc>
                <w:tcPr>
                  <w:tcW w:w="1569" w:type="dxa"/>
                  <w:tcBorders>
                    <w:top w:val="nil"/>
                    <w:left w:val="nil"/>
                    <w:bottom w:val="single" w:sz="4" w:space="0" w:color="auto"/>
                    <w:right w:val="single" w:sz="4" w:space="0" w:color="auto"/>
                  </w:tcBorders>
                  <w:shd w:val="clear" w:color="auto" w:fill="auto"/>
                  <w:noWrap/>
                  <w:vAlign w:val="center"/>
                </w:tcPr>
                <w:p w:rsidR="00D62618" w:rsidRPr="009E4613" w:rsidRDefault="00D62618" w:rsidP="0042302D">
                  <w:pPr>
                    <w:overflowPunct/>
                    <w:autoSpaceDE/>
                    <w:autoSpaceDN/>
                    <w:adjustRightInd/>
                    <w:jc w:val="center"/>
                    <w:rPr>
                      <w:rFonts w:ascii="Calibri" w:hAnsi="Calibri" w:cs="Calibri"/>
                      <w:color w:val="000000"/>
                      <w:sz w:val="22"/>
                      <w:szCs w:val="22"/>
                    </w:rPr>
                  </w:pPr>
                  <w:r>
                    <w:rPr>
                      <w:rFonts w:ascii="Calibri" w:hAnsi="Calibri" w:cs="Calibri"/>
                      <w:color w:val="000000"/>
                      <w:sz w:val="22"/>
                      <w:szCs w:val="22"/>
                    </w:rPr>
                    <w:t>304</w:t>
                  </w:r>
                </w:p>
              </w:tc>
              <w:tc>
                <w:tcPr>
                  <w:tcW w:w="1396" w:type="dxa"/>
                  <w:tcBorders>
                    <w:top w:val="nil"/>
                    <w:left w:val="nil"/>
                    <w:bottom w:val="single" w:sz="4" w:space="0" w:color="auto"/>
                    <w:right w:val="single" w:sz="4" w:space="0" w:color="auto"/>
                  </w:tcBorders>
                  <w:shd w:val="clear" w:color="000000" w:fill="FDE9D9"/>
                  <w:noWrap/>
                  <w:vAlign w:val="center"/>
                </w:tcPr>
                <w:p w:rsidR="0042302D" w:rsidRPr="009E4613" w:rsidRDefault="00D62618" w:rsidP="0042302D">
                  <w:pPr>
                    <w:overflowPunct/>
                    <w:autoSpaceDE/>
                    <w:autoSpaceDN/>
                    <w:adjustRightInd/>
                    <w:jc w:val="center"/>
                    <w:rPr>
                      <w:rFonts w:ascii="Calibri" w:hAnsi="Calibri" w:cs="Calibri"/>
                      <w:color w:val="000000"/>
                      <w:sz w:val="22"/>
                      <w:szCs w:val="22"/>
                    </w:rPr>
                  </w:pPr>
                  <w:r>
                    <w:rPr>
                      <w:rFonts w:ascii="Calibri" w:hAnsi="Calibri" w:cs="Calibri"/>
                      <w:color w:val="000000"/>
                      <w:sz w:val="22"/>
                      <w:szCs w:val="22"/>
                    </w:rPr>
                    <w:t>120 %</w:t>
                  </w:r>
                </w:p>
              </w:tc>
            </w:tr>
            <w:tr w:rsidR="00D62618" w:rsidRPr="009E4613" w:rsidTr="00071A28">
              <w:trPr>
                <w:trHeight w:val="11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2302D" w:rsidRPr="009E4613" w:rsidRDefault="00D62618" w:rsidP="0042302D">
                  <w:pPr>
                    <w:overflowPunct/>
                    <w:autoSpaceDE/>
                    <w:autoSpaceDN/>
                    <w:adjustRightInd/>
                    <w:jc w:val="center"/>
                    <w:rPr>
                      <w:rFonts w:ascii="Calibri" w:hAnsi="Calibri" w:cs="Calibri"/>
                      <w:color w:val="000000"/>
                      <w:sz w:val="22"/>
                      <w:szCs w:val="22"/>
                    </w:rPr>
                  </w:pPr>
                  <w:r>
                    <w:rPr>
                      <w:rFonts w:ascii="Calibri" w:hAnsi="Calibri" w:cs="Calibri"/>
                      <w:color w:val="000000"/>
                      <w:sz w:val="22"/>
                      <w:szCs w:val="22"/>
                    </w:rPr>
                    <w:t>2010</w:t>
                  </w:r>
                </w:p>
              </w:tc>
              <w:tc>
                <w:tcPr>
                  <w:tcW w:w="1701" w:type="dxa"/>
                  <w:tcBorders>
                    <w:top w:val="nil"/>
                    <w:left w:val="nil"/>
                    <w:bottom w:val="single" w:sz="4" w:space="0" w:color="auto"/>
                    <w:right w:val="single" w:sz="4" w:space="0" w:color="auto"/>
                  </w:tcBorders>
                  <w:shd w:val="clear" w:color="auto" w:fill="auto"/>
                  <w:noWrap/>
                  <w:vAlign w:val="center"/>
                </w:tcPr>
                <w:p w:rsidR="0042302D" w:rsidRPr="009E4613" w:rsidRDefault="00D62618" w:rsidP="0042302D">
                  <w:pPr>
                    <w:overflowPunct/>
                    <w:autoSpaceDE/>
                    <w:autoSpaceDN/>
                    <w:adjustRightInd/>
                    <w:jc w:val="center"/>
                    <w:rPr>
                      <w:rFonts w:ascii="Calibri" w:hAnsi="Calibri" w:cs="Calibri"/>
                      <w:color w:val="000000"/>
                      <w:sz w:val="22"/>
                      <w:szCs w:val="22"/>
                    </w:rPr>
                  </w:pPr>
                  <w:r>
                    <w:rPr>
                      <w:rFonts w:ascii="Calibri" w:hAnsi="Calibri" w:cs="Calibri"/>
                      <w:color w:val="000000"/>
                      <w:sz w:val="22"/>
                      <w:szCs w:val="22"/>
                    </w:rPr>
                    <w:t>375</w:t>
                  </w:r>
                </w:p>
              </w:tc>
              <w:tc>
                <w:tcPr>
                  <w:tcW w:w="1569" w:type="dxa"/>
                  <w:tcBorders>
                    <w:top w:val="nil"/>
                    <w:left w:val="nil"/>
                    <w:bottom w:val="single" w:sz="4" w:space="0" w:color="auto"/>
                    <w:right w:val="single" w:sz="4" w:space="0" w:color="auto"/>
                  </w:tcBorders>
                  <w:shd w:val="clear" w:color="auto" w:fill="auto"/>
                  <w:noWrap/>
                  <w:vAlign w:val="center"/>
                </w:tcPr>
                <w:p w:rsidR="0042302D" w:rsidRPr="009E4613" w:rsidRDefault="00D62618" w:rsidP="0042302D">
                  <w:pPr>
                    <w:overflowPunct/>
                    <w:autoSpaceDE/>
                    <w:autoSpaceDN/>
                    <w:adjustRightInd/>
                    <w:jc w:val="center"/>
                    <w:rPr>
                      <w:rFonts w:ascii="Calibri" w:hAnsi="Calibri" w:cs="Calibri"/>
                      <w:color w:val="000000"/>
                      <w:sz w:val="22"/>
                      <w:szCs w:val="22"/>
                    </w:rPr>
                  </w:pPr>
                  <w:r>
                    <w:rPr>
                      <w:rFonts w:ascii="Calibri" w:hAnsi="Calibri" w:cs="Calibri"/>
                      <w:color w:val="000000"/>
                      <w:sz w:val="22"/>
                      <w:szCs w:val="22"/>
                    </w:rPr>
                    <w:t>303</w:t>
                  </w:r>
                </w:p>
              </w:tc>
              <w:tc>
                <w:tcPr>
                  <w:tcW w:w="1396" w:type="dxa"/>
                  <w:tcBorders>
                    <w:top w:val="nil"/>
                    <w:left w:val="nil"/>
                    <w:bottom w:val="single" w:sz="4" w:space="0" w:color="auto"/>
                    <w:right w:val="single" w:sz="4" w:space="0" w:color="auto"/>
                  </w:tcBorders>
                  <w:shd w:val="clear" w:color="000000" w:fill="FDE9D9"/>
                  <w:noWrap/>
                  <w:vAlign w:val="center"/>
                  <w:hideMark/>
                </w:tcPr>
                <w:p w:rsidR="0042302D" w:rsidRPr="009E4613" w:rsidRDefault="00D62618" w:rsidP="0042302D">
                  <w:pPr>
                    <w:overflowPunct/>
                    <w:autoSpaceDE/>
                    <w:autoSpaceDN/>
                    <w:adjustRightInd/>
                    <w:jc w:val="center"/>
                    <w:rPr>
                      <w:rFonts w:ascii="Calibri" w:hAnsi="Calibri" w:cs="Calibri"/>
                      <w:color w:val="000000"/>
                      <w:sz w:val="22"/>
                      <w:szCs w:val="22"/>
                    </w:rPr>
                  </w:pPr>
                  <w:r>
                    <w:rPr>
                      <w:rFonts w:ascii="Calibri" w:hAnsi="Calibri" w:cs="Calibri"/>
                      <w:color w:val="000000"/>
                      <w:sz w:val="22"/>
                      <w:szCs w:val="22"/>
                    </w:rPr>
                    <w:t xml:space="preserve">123 </w:t>
                  </w:r>
                  <w:r w:rsidR="0042302D" w:rsidRPr="009E4613">
                    <w:rPr>
                      <w:rFonts w:ascii="Calibri" w:hAnsi="Calibri" w:cs="Calibri"/>
                      <w:color w:val="000000"/>
                      <w:sz w:val="22"/>
                      <w:szCs w:val="22"/>
                    </w:rPr>
                    <w:t>%</w:t>
                  </w:r>
                </w:p>
              </w:tc>
            </w:tr>
            <w:tr w:rsidR="00D62618" w:rsidRPr="009E4613" w:rsidTr="00071A28">
              <w:trPr>
                <w:trHeight w:val="11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2302D" w:rsidRPr="009E4613" w:rsidRDefault="00D62618" w:rsidP="0042302D">
                  <w:pPr>
                    <w:overflowPunct/>
                    <w:autoSpaceDE/>
                    <w:autoSpaceDN/>
                    <w:adjustRightInd/>
                    <w:jc w:val="center"/>
                    <w:rPr>
                      <w:rFonts w:ascii="Calibri" w:hAnsi="Calibri" w:cs="Calibri"/>
                      <w:color w:val="000000"/>
                      <w:sz w:val="22"/>
                      <w:szCs w:val="22"/>
                    </w:rPr>
                  </w:pPr>
                  <w:r>
                    <w:rPr>
                      <w:rFonts w:ascii="Calibri" w:hAnsi="Calibri" w:cs="Calibri"/>
                      <w:color w:val="000000"/>
                      <w:sz w:val="22"/>
                      <w:szCs w:val="22"/>
                    </w:rPr>
                    <w:t>2011</w:t>
                  </w:r>
                </w:p>
              </w:tc>
              <w:tc>
                <w:tcPr>
                  <w:tcW w:w="1701" w:type="dxa"/>
                  <w:tcBorders>
                    <w:top w:val="nil"/>
                    <w:left w:val="nil"/>
                    <w:bottom w:val="single" w:sz="4" w:space="0" w:color="auto"/>
                    <w:right w:val="single" w:sz="4" w:space="0" w:color="auto"/>
                  </w:tcBorders>
                  <w:shd w:val="clear" w:color="auto" w:fill="auto"/>
                  <w:noWrap/>
                  <w:vAlign w:val="center"/>
                </w:tcPr>
                <w:p w:rsidR="0042302D" w:rsidRPr="009E4613" w:rsidRDefault="00D62618" w:rsidP="0042302D">
                  <w:pPr>
                    <w:overflowPunct/>
                    <w:autoSpaceDE/>
                    <w:autoSpaceDN/>
                    <w:adjustRightInd/>
                    <w:jc w:val="center"/>
                    <w:rPr>
                      <w:rFonts w:ascii="Calibri" w:hAnsi="Calibri" w:cs="Calibri"/>
                      <w:color w:val="000000"/>
                      <w:sz w:val="22"/>
                      <w:szCs w:val="22"/>
                    </w:rPr>
                  </w:pPr>
                  <w:r>
                    <w:rPr>
                      <w:rFonts w:ascii="Calibri" w:hAnsi="Calibri" w:cs="Calibri"/>
                      <w:color w:val="000000"/>
                      <w:sz w:val="22"/>
                      <w:szCs w:val="22"/>
                    </w:rPr>
                    <w:t>375</w:t>
                  </w:r>
                </w:p>
              </w:tc>
              <w:tc>
                <w:tcPr>
                  <w:tcW w:w="1569" w:type="dxa"/>
                  <w:tcBorders>
                    <w:top w:val="nil"/>
                    <w:left w:val="nil"/>
                    <w:bottom w:val="single" w:sz="4" w:space="0" w:color="auto"/>
                    <w:right w:val="single" w:sz="4" w:space="0" w:color="auto"/>
                  </w:tcBorders>
                  <w:shd w:val="clear" w:color="auto" w:fill="auto"/>
                  <w:noWrap/>
                  <w:vAlign w:val="center"/>
                </w:tcPr>
                <w:p w:rsidR="0042302D" w:rsidRPr="009E4613" w:rsidRDefault="00D62618" w:rsidP="0042302D">
                  <w:pPr>
                    <w:overflowPunct/>
                    <w:autoSpaceDE/>
                    <w:autoSpaceDN/>
                    <w:adjustRightInd/>
                    <w:jc w:val="center"/>
                    <w:rPr>
                      <w:rFonts w:ascii="Calibri" w:hAnsi="Calibri" w:cs="Calibri"/>
                      <w:color w:val="000000"/>
                      <w:sz w:val="22"/>
                      <w:szCs w:val="22"/>
                    </w:rPr>
                  </w:pPr>
                  <w:r>
                    <w:rPr>
                      <w:rFonts w:ascii="Calibri" w:hAnsi="Calibri" w:cs="Calibri"/>
                      <w:color w:val="000000"/>
                      <w:sz w:val="22"/>
                      <w:szCs w:val="22"/>
                    </w:rPr>
                    <w:t>296</w:t>
                  </w:r>
                </w:p>
              </w:tc>
              <w:tc>
                <w:tcPr>
                  <w:tcW w:w="1396" w:type="dxa"/>
                  <w:tcBorders>
                    <w:top w:val="nil"/>
                    <w:left w:val="nil"/>
                    <w:bottom w:val="single" w:sz="4" w:space="0" w:color="auto"/>
                    <w:right w:val="single" w:sz="4" w:space="0" w:color="auto"/>
                  </w:tcBorders>
                  <w:shd w:val="clear" w:color="000000" w:fill="FDE9D9"/>
                  <w:noWrap/>
                  <w:vAlign w:val="center"/>
                  <w:hideMark/>
                </w:tcPr>
                <w:p w:rsidR="0042302D" w:rsidRPr="009E4613" w:rsidRDefault="00D62618" w:rsidP="0042302D">
                  <w:pPr>
                    <w:overflowPunct/>
                    <w:autoSpaceDE/>
                    <w:autoSpaceDN/>
                    <w:adjustRightInd/>
                    <w:jc w:val="center"/>
                    <w:rPr>
                      <w:rFonts w:ascii="Calibri" w:hAnsi="Calibri" w:cs="Calibri"/>
                      <w:color w:val="000000"/>
                      <w:sz w:val="22"/>
                      <w:szCs w:val="22"/>
                    </w:rPr>
                  </w:pPr>
                  <w:r>
                    <w:rPr>
                      <w:rFonts w:ascii="Calibri" w:hAnsi="Calibri" w:cs="Calibri"/>
                      <w:color w:val="000000"/>
                      <w:sz w:val="22"/>
                      <w:szCs w:val="22"/>
                    </w:rPr>
                    <w:t xml:space="preserve">126 </w:t>
                  </w:r>
                  <w:r w:rsidR="0042302D" w:rsidRPr="009E4613">
                    <w:rPr>
                      <w:rFonts w:ascii="Calibri" w:hAnsi="Calibri" w:cs="Calibri"/>
                      <w:color w:val="000000"/>
                      <w:sz w:val="22"/>
                      <w:szCs w:val="22"/>
                    </w:rPr>
                    <w:t>%</w:t>
                  </w:r>
                </w:p>
              </w:tc>
            </w:tr>
            <w:tr w:rsidR="00D62618" w:rsidRPr="009E4613" w:rsidTr="00071A28">
              <w:trPr>
                <w:trHeight w:val="11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2302D" w:rsidRPr="009E4613" w:rsidRDefault="00D62618" w:rsidP="0042302D">
                  <w:pPr>
                    <w:overflowPunct/>
                    <w:autoSpaceDE/>
                    <w:autoSpaceDN/>
                    <w:adjustRightInd/>
                    <w:jc w:val="center"/>
                    <w:rPr>
                      <w:rFonts w:ascii="Calibri" w:hAnsi="Calibri" w:cs="Calibri"/>
                      <w:color w:val="000000"/>
                      <w:sz w:val="22"/>
                      <w:szCs w:val="22"/>
                    </w:rPr>
                  </w:pPr>
                  <w:r>
                    <w:rPr>
                      <w:rFonts w:ascii="Calibri" w:hAnsi="Calibri" w:cs="Calibri"/>
                      <w:color w:val="000000"/>
                      <w:sz w:val="22"/>
                      <w:szCs w:val="22"/>
                    </w:rPr>
                    <w:t>2012</w:t>
                  </w:r>
                </w:p>
              </w:tc>
              <w:tc>
                <w:tcPr>
                  <w:tcW w:w="1701" w:type="dxa"/>
                  <w:tcBorders>
                    <w:top w:val="nil"/>
                    <w:left w:val="nil"/>
                    <w:bottom w:val="single" w:sz="4" w:space="0" w:color="auto"/>
                    <w:right w:val="single" w:sz="4" w:space="0" w:color="auto"/>
                  </w:tcBorders>
                  <w:shd w:val="clear" w:color="auto" w:fill="auto"/>
                  <w:noWrap/>
                  <w:vAlign w:val="center"/>
                </w:tcPr>
                <w:p w:rsidR="0042302D" w:rsidRPr="009E4613" w:rsidRDefault="00D62618" w:rsidP="0042302D">
                  <w:pPr>
                    <w:overflowPunct/>
                    <w:autoSpaceDE/>
                    <w:autoSpaceDN/>
                    <w:adjustRightInd/>
                    <w:jc w:val="center"/>
                    <w:rPr>
                      <w:rFonts w:ascii="Calibri" w:hAnsi="Calibri" w:cs="Calibri"/>
                      <w:color w:val="000000"/>
                      <w:sz w:val="22"/>
                      <w:szCs w:val="22"/>
                    </w:rPr>
                  </w:pPr>
                  <w:r>
                    <w:rPr>
                      <w:rFonts w:ascii="Calibri" w:hAnsi="Calibri" w:cs="Calibri"/>
                      <w:color w:val="000000"/>
                      <w:sz w:val="22"/>
                      <w:szCs w:val="22"/>
                    </w:rPr>
                    <w:t>387</w:t>
                  </w:r>
                </w:p>
              </w:tc>
              <w:tc>
                <w:tcPr>
                  <w:tcW w:w="1569" w:type="dxa"/>
                  <w:tcBorders>
                    <w:top w:val="nil"/>
                    <w:left w:val="nil"/>
                    <w:bottom w:val="single" w:sz="4" w:space="0" w:color="auto"/>
                    <w:right w:val="single" w:sz="4" w:space="0" w:color="auto"/>
                  </w:tcBorders>
                  <w:shd w:val="clear" w:color="auto" w:fill="auto"/>
                  <w:noWrap/>
                  <w:vAlign w:val="center"/>
                </w:tcPr>
                <w:p w:rsidR="0042302D" w:rsidRPr="009E4613" w:rsidRDefault="00D62618" w:rsidP="0042302D">
                  <w:pPr>
                    <w:overflowPunct/>
                    <w:autoSpaceDE/>
                    <w:autoSpaceDN/>
                    <w:adjustRightInd/>
                    <w:jc w:val="center"/>
                    <w:rPr>
                      <w:rFonts w:ascii="Calibri" w:hAnsi="Calibri" w:cs="Calibri"/>
                      <w:color w:val="000000"/>
                      <w:sz w:val="22"/>
                      <w:szCs w:val="22"/>
                    </w:rPr>
                  </w:pPr>
                  <w:r>
                    <w:rPr>
                      <w:rFonts w:ascii="Calibri" w:hAnsi="Calibri" w:cs="Calibri"/>
                      <w:color w:val="000000"/>
                      <w:sz w:val="22"/>
                      <w:szCs w:val="22"/>
                    </w:rPr>
                    <w:t>296</w:t>
                  </w:r>
                </w:p>
              </w:tc>
              <w:tc>
                <w:tcPr>
                  <w:tcW w:w="1396" w:type="dxa"/>
                  <w:tcBorders>
                    <w:top w:val="nil"/>
                    <w:left w:val="nil"/>
                    <w:bottom w:val="single" w:sz="4" w:space="0" w:color="auto"/>
                    <w:right w:val="single" w:sz="4" w:space="0" w:color="auto"/>
                  </w:tcBorders>
                  <w:shd w:val="clear" w:color="000000" w:fill="FDE9D9"/>
                  <w:noWrap/>
                  <w:vAlign w:val="center"/>
                  <w:hideMark/>
                </w:tcPr>
                <w:p w:rsidR="0042302D" w:rsidRPr="009E4613" w:rsidRDefault="00D62618" w:rsidP="0042302D">
                  <w:pPr>
                    <w:overflowPunct/>
                    <w:autoSpaceDE/>
                    <w:autoSpaceDN/>
                    <w:adjustRightInd/>
                    <w:jc w:val="center"/>
                    <w:rPr>
                      <w:rFonts w:ascii="Calibri" w:hAnsi="Calibri" w:cs="Calibri"/>
                      <w:color w:val="000000"/>
                      <w:sz w:val="22"/>
                      <w:szCs w:val="22"/>
                    </w:rPr>
                  </w:pPr>
                  <w:r>
                    <w:rPr>
                      <w:rFonts w:ascii="Calibri" w:hAnsi="Calibri" w:cs="Calibri"/>
                      <w:color w:val="000000"/>
                      <w:sz w:val="22"/>
                      <w:szCs w:val="22"/>
                    </w:rPr>
                    <w:t xml:space="preserve">130 </w:t>
                  </w:r>
                  <w:r w:rsidR="0042302D" w:rsidRPr="009E4613">
                    <w:rPr>
                      <w:rFonts w:ascii="Calibri" w:hAnsi="Calibri" w:cs="Calibri"/>
                      <w:color w:val="000000"/>
                      <w:sz w:val="22"/>
                      <w:szCs w:val="22"/>
                    </w:rPr>
                    <w:t>%</w:t>
                  </w:r>
                </w:p>
              </w:tc>
            </w:tr>
            <w:tr w:rsidR="00D62618" w:rsidRPr="009E4613" w:rsidTr="00071A28">
              <w:trPr>
                <w:trHeight w:val="11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2302D" w:rsidRPr="009E4613" w:rsidRDefault="00D62618" w:rsidP="0042302D">
                  <w:pPr>
                    <w:overflowPunct/>
                    <w:autoSpaceDE/>
                    <w:autoSpaceDN/>
                    <w:adjustRightInd/>
                    <w:jc w:val="center"/>
                    <w:rPr>
                      <w:rFonts w:ascii="Calibri" w:hAnsi="Calibri" w:cs="Calibri"/>
                      <w:color w:val="000000"/>
                      <w:sz w:val="22"/>
                      <w:szCs w:val="22"/>
                    </w:rPr>
                  </w:pPr>
                  <w:r>
                    <w:rPr>
                      <w:rFonts w:ascii="Calibri" w:hAnsi="Calibri" w:cs="Calibri"/>
                      <w:color w:val="000000"/>
                      <w:sz w:val="22"/>
                      <w:szCs w:val="22"/>
                    </w:rPr>
                    <w:t>2013</w:t>
                  </w:r>
                </w:p>
              </w:tc>
              <w:tc>
                <w:tcPr>
                  <w:tcW w:w="1701" w:type="dxa"/>
                  <w:tcBorders>
                    <w:top w:val="nil"/>
                    <w:left w:val="nil"/>
                    <w:bottom w:val="single" w:sz="4" w:space="0" w:color="auto"/>
                    <w:right w:val="single" w:sz="4" w:space="0" w:color="auto"/>
                  </w:tcBorders>
                  <w:shd w:val="clear" w:color="auto" w:fill="auto"/>
                  <w:noWrap/>
                  <w:vAlign w:val="center"/>
                </w:tcPr>
                <w:p w:rsidR="0042302D" w:rsidRPr="009E4613" w:rsidRDefault="00D62618" w:rsidP="0042302D">
                  <w:pPr>
                    <w:overflowPunct/>
                    <w:autoSpaceDE/>
                    <w:autoSpaceDN/>
                    <w:adjustRightInd/>
                    <w:jc w:val="center"/>
                    <w:rPr>
                      <w:rFonts w:ascii="Calibri" w:hAnsi="Calibri" w:cs="Calibri"/>
                      <w:color w:val="000000"/>
                      <w:sz w:val="22"/>
                      <w:szCs w:val="22"/>
                    </w:rPr>
                  </w:pPr>
                  <w:r>
                    <w:rPr>
                      <w:rFonts w:ascii="Calibri" w:hAnsi="Calibri" w:cs="Calibri"/>
                      <w:color w:val="000000"/>
                      <w:sz w:val="22"/>
                      <w:szCs w:val="22"/>
                    </w:rPr>
                    <w:t>388</w:t>
                  </w:r>
                </w:p>
              </w:tc>
              <w:tc>
                <w:tcPr>
                  <w:tcW w:w="1569" w:type="dxa"/>
                  <w:tcBorders>
                    <w:top w:val="nil"/>
                    <w:left w:val="nil"/>
                    <w:bottom w:val="single" w:sz="4" w:space="0" w:color="auto"/>
                    <w:right w:val="single" w:sz="4" w:space="0" w:color="auto"/>
                  </w:tcBorders>
                  <w:shd w:val="clear" w:color="auto" w:fill="auto"/>
                  <w:noWrap/>
                  <w:vAlign w:val="center"/>
                </w:tcPr>
                <w:p w:rsidR="0042302D" w:rsidRPr="009E4613" w:rsidRDefault="00D62618" w:rsidP="0042302D">
                  <w:pPr>
                    <w:overflowPunct/>
                    <w:autoSpaceDE/>
                    <w:autoSpaceDN/>
                    <w:adjustRightInd/>
                    <w:jc w:val="center"/>
                    <w:rPr>
                      <w:rFonts w:ascii="Calibri" w:hAnsi="Calibri" w:cs="Calibri"/>
                      <w:color w:val="000000"/>
                      <w:sz w:val="22"/>
                      <w:szCs w:val="22"/>
                    </w:rPr>
                  </w:pPr>
                  <w:r>
                    <w:rPr>
                      <w:rFonts w:ascii="Calibri" w:hAnsi="Calibri" w:cs="Calibri"/>
                      <w:color w:val="000000"/>
                      <w:sz w:val="22"/>
                      <w:szCs w:val="22"/>
                    </w:rPr>
                    <w:t>295</w:t>
                  </w:r>
                </w:p>
              </w:tc>
              <w:tc>
                <w:tcPr>
                  <w:tcW w:w="1396" w:type="dxa"/>
                  <w:tcBorders>
                    <w:top w:val="nil"/>
                    <w:left w:val="nil"/>
                    <w:bottom w:val="single" w:sz="4" w:space="0" w:color="auto"/>
                    <w:right w:val="single" w:sz="4" w:space="0" w:color="auto"/>
                  </w:tcBorders>
                  <w:shd w:val="clear" w:color="000000" w:fill="FDE9D9"/>
                  <w:noWrap/>
                  <w:vAlign w:val="center"/>
                  <w:hideMark/>
                </w:tcPr>
                <w:p w:rsidR="0042302D" w:rsidRPr="009E4613" w:rsidRDefault="00D62618" w:rsidP="0042302D">
                  <w:pPr>
                    <w:overflowPunct/>
                    <w:autoSpaceDE/>
                    <w:autoSpaceDN/>
                    <w:adjustRightInd/>
                    <w:jc w:val="center"/>
                    <w:rPr>
                      <w:rFonts w:ascii="Calibri" w:hAnsi="Calibri" w:cs="Calibri"/>
                      <w:color w:val="000000"/>
                      <w:sz w:val="22"/>
                      <w:szCs w:val="22"/>
                    </w:rPr>
                  </w:pPr>
                  <w:r>
                    <w:rPr>
                      <w:rFonts w:ascii="Calibri" w:hAnsi="Calibri" w:cs="Calibri"/>
                      <w:color w:val="000000"/>
                      <w:sz w:val="22"/>
                      <w:szCs w:val="22"/>
                    </w:rPr>
                    <w:t xml:space="preserve">131 </w:t>
                  </w:r>
                  <w:r w:rsidR="0042302D" w:rsidRPr="009E4613">
                    <w:rPr>
                      <w:rFonts w:ascii="Calibri" w:hAnsi="Calibri" w:cs="Calibri"/>
                      <w:color w:val="000000"/>
                      <w:sz w:val="22"/>
                      <w:szCs w:val="22"/>
                    </w:rPr>
                    <w:t>%</w:t>
                  </w:r>
                </w:p>
              </w:tc>
            </w:tr>
            <w:tr w:rsidR="00D62618" w:rsidRPr="009E4613" w:rsidTr="00071A28">
              <w:trPr>
                <w:trHeight w:val="11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2302D" w:rsidRPr="009E4613" w:rsidRDefault="00D62618" w:rsidP="0042302D">
                  <w:pPr>
                    <w:overflowPunct/>
                    <w:autoSpaceDE/>
                    <w:autoSpaceDN/>
                    <w:adjustRightInd/>
                    <w:jc w:val="center"/>
                    <w:rPr>
                      <w:rFonts w:ascii="Calibri" w:hAnsi="Calibri" w:cs="Calibri"/>
                      <w:color w:val="000000"/>
                      <w:sz w:val="22"/>
                      <w:szCs w:val="22"/>
                    </w:rPr>
                  </w:pPr>
                  <w:r>
                    <w:rPr>
                      <w:rFonts w:ascii="Calibri" w:hAnsi="Calibri" w:cs="Calibri"/>
                      <w:color w:val="000000"/>
                      <w:sz w:val="22"/>
                      <w:szCs w:val="22"/>
                    </w:rPr>
                    <w:t>2014</w:t>
                  </w:r>
                </w:p>
              </w:tc>
              <w:tc>
                <w:tcPr>
                  <w:tcW w:w="1701" w:type="dxa"/>
                  <w:tcBorders>
                    <w:top w:val="nil"/>
                    <w:left w:val="nil"/>
                    <w:bottom w:val="single" w:sz="4" w:space="0" w:color="auto"/>
                    <w:right w:val="single" w:sz="4" w:space="0" w:color="auto"/>
                  </w:tcBorders>
                  <w:shd w:val="clear" w:color="auto" w:fill="auto"/>
                  <w:noWrap/>
                  <w:vAlign w:val="center"/>
                </w:tcPr>
                <w:p w:rsidR="0042302D" w:rsidRPr="009E4613" w:rsidRDefault="00D62618" w:rsidP="0042302D">
                  <w:pPr>
                    <w:overflowPunct/>
                    <w:autoSpaceDE/>
                    <w:autoSpaceDN/>
                    <w:adjustRightInd/>
                    <w:jc w:val="center"/>
                    <w:rPr>
                      <w:rFonts w:ascii="Calibri" w:hAnsi="Calibri" w:cs="Calibri"/>
                      <w:color w:val="000000"/>
                      <w:sz w:val="22"/>
                      <w:szCs w:val="22"/>
                    </w:rPr>
                  </w:pPr>
                  <w:r>
                    <w:rPr>
                      <w:rFonts w:ascii="Calibri" w:hAnsi="Calibri" w:cs="Calibri"/>
                      <w:color w:val="000000"/>
                      <w:sz w:val="22"/>
                      <w:szCs w:val="22"/>
                    </w:rPr>
                    <w:t>398</w:t>
                  </w:r>
                </w:p>
              </w:tc>
              <w:tc>
                <w:tcPr>
                  <w:tcW w:w="1569" w:type="dxa"/>
                  <w:tcBorders>
                    <w:top w:val="nil"/>
                    <w:left w:val="nil"/>
                    <w:bottom w:val="single" w:sz="4" w:space="0" w:color="auto"/>
                    <w:right w:val="single" w:sz="4" w:space="0" w:color="auto"/>
                  </w:tcBorders>
                  <w:shd w:val="clear" w:color="auto" w:fill="auto"/>
                  <w:noWrap/>
                  <w:vAlign w:val="center"/>
                </w:tcPr>
                <w:p w:rsidR="0042302D" w:rsidRPr="009E4613" w:rsidRDefault="00D62618" w:rsidP="0042302D">
                  <w:pPr>
                    <w:overflowPunct/>
                    <w:autoSpaceDE/>
                    <w:autoSpaceDN/>
                    <w:adjustRightInd/>
                    <w:jc w:val="center"/>
                    <w:rPr>
                      <w:rFonts w:ascii="Calibri" w:hAnsi="Calibri" w:cs="Calibri"/>
                      <w:color w:val="000000"/>
                      <w:sz w:val="22"/>
                      <w:szCs w:val="22"/>
                    </w:rPr>
                  </w:pPr>
                  <w:r>
                    <w:rPr>
                      <w:rFonts w:ascii="Calibri" w:hAnsi="Calibri" w:cs="Calibri"/>
                      <w:color w:val="000000"/>
                      <w:sz w:val="22"/>
                      <w:szCs w:val="22"/>
                    </w:rPr>
                    <w:t>297</w:t>
                  </w:r>
                </w:p>
              </w:tc>
              <w:tc>
                <w:tcPr>
                  <w:tcW w:w="1396" w:type="dxa"/>
                  <w:tcBorders>
                    <w:top w:val="nil"/>
                    <w:left w:val="nil"/>
                    <w:bottom w:val="single" w:sz="4" w:space="0" w:color="auto"/>
                    <w:right w:val="single" w:sz="4" w:space="0" w:color="auto"/>
                  </w:tcBorders>
                  <w:shd w:val="clear" w:color="000000" w:fill="FDE9D9"/>
                  <w:noWrap/>
                  <w:vAlign w:val="center"/>
                  <w:hideMark/>
                </w:tcPr>
                <w:p w:rsidR="0042302D" w:rsidRPr="009E4613" w:rsidRDefault="00D62618" w:rsidP="0042302D">
                  <w:pPr>
                    <w:overflowPunct/>
                    <w:autoSpaceDE/>
                    <w:autoSpaceDN/>
                    <w:adjustRightInd/>
                    <w:jc w:val="center"/>
                    <w:rPr>
                      <w:rFonts w:ascii="Calibri" w:hAnsi="Calibri" w:cs="Calibri"/>
                      <w:color w:val="000000"/>
                      <w:sz w:val="22"/>
                      <w:szCs w:val="22"/>
                    </w:rPr>
                  </w:pPr>
                  <w:r>
                    <w:rPr>
                      <w:rFonts w:ascii="Calibri" w:hAnsi="Calibri" w:cs="Calibri"/>
                      <w:color w:val="000000"/>
                      <w:sz w:val="22"/>
                      <w:szCs w:val="22"/>
                    </w:rPr>
                    <w:t xml:space="preserve">134 </w:t>
                  </w:r>
                  <w:r w:rsidR="0042302D" w:rsidRPr="009E4613">
                    <w:rPr>
                      <w:rFonts w:ascii="Calibri" w:hAnsi="Calibri" w:cs="Calibri"/>
                      <w:color w:val="000000"/>
                      <w:sz w:val="22"/>
                      <w:szCs w:val="22"/>
                    </w:rPr>
                    <w:t>%</w:t>
                  </w:r>
                </w:p>
              </w:tc>
            </w:tr>
            <w:tr w:rsidR="00D62618" w:rsidRPr="009E4613" w:rsidTr="00071A28">
              <w:trPr>
                <w:trHeight w:val="11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2302D" w:rsidRPr="009E4613" w:rsidRDefault="00D62618" w:rsidP="0042302D">
                  <w:pPr>
                    <w:overflowPunct/>
                    <w:autoSpaceDE/>
                    <w:autoSpaceDN/>
                    <w:adjustRightInd/>
                    <w:jc w:val="center"/>
                    <w:rPr>
                      <w:rFonts w:ascii="Calibri" w:hAnsi="Calibri" w:cs="Calibri"/>
                      <w:color w:val="000000"/>
                      <w:sz w:val="22"/>
                      <w:szCs w:val="22"/>
                    </w:rPr>
                  </w:pPr>
                  <w:r>
                    <w:rPr>
                      <w:rFonts w:ascii="Calibri" w:hAnsi="Calibri" w:cs="Calibri"/>
                      <w:color w:val="000000"/>
                      <w:sz w:val="22"/>
                      <w:szCs w:val="22"/>
                    </w:rPr>
                    <w:t>2015</w:t>
                  </w:r>
                </w:p>
              </w:tc>
              <w:tc>
                <w:tcPr>
                  <w:tcW w:w="1701" w:type="dxa"/>
                  <w:tcBorders>
                    <w:top w:val="nil"/>
                    <w:left w:val="nil"/>
                    <w:bottom w:val="single" w:sz="4" w:space="0" w:color="auto"/>
                    <w:right w:val="single" w:sz="4" w:space="0" w:color="auto"/>
                  </w:tcBorders>
                  <w:shd w:val="clear" w:color="auto" w:fill="auto"/>
                  <w:noWrap/>
                  <w:vAlign w:val="center"/>
                </w:tcPr>
                <w:p w:rsidR="0042302D" w:rsidRPr="009E4613" w:rsidRDefault="00D62618" w:rsidP="0042302D">
                  <w:pPr>
                    <w:overflowPunct/>
                    <w:autoSpaceDE/>
                    <w:autoSpaceDN/>
                    <w:adjustRightInd/>
                    <w:jc w:val="center"/>
                    <w:rPr>
                      <w:rFonts w:ascii="Calibri" w:hAnsi="Calibri" w:cs="Calibri"/>
                      <w:color w:val="000000"/>
                      <w:sz w:val="22"/>
                      <w:szCs w:val="22"/>
                    </w:rPr>
                  </w:pPr>
                  <w:r>
                    <w:rPr>
                      <w:rFonts w:ascii="Calibri" w:hAnsi="Calibri" w:cs="Calibri"/>
                      <w:color w:val="000000"/>
                      <w:sz w:val="22"/>
                      <w:szCs w:val="22"/>
                    </w:rPr>
                    <w:t>412</w:t>
                  </w:r>
                </w:p>
              </w:tc>
              <w:tc>
                <w:tcPr>
                  <w:tcW w:w="1569" w:type="dxa"/>
                  <w:tcBorders>
                    <w:top w:val="nil"/>
                    <w:left w:val="nil"/>
                    <w:bottom w:val="single" w:sz="4" w:space="0" w:color="auto"/>
                    <w:right w:val="single" w:sz="4" w:space="0" w:color="auto"/>
                  </w:tcBorders>
                  <w:shd w:val="clear" w:color="auto" w:fill="auto"/>
                  <w:noWrap/>
                  <w:vAlign w:val="center"/>
                </w:tcPr>
                <w:p w:rsidR="0042302D" w:rsidRPr="009E4613" w:rsidRDefault="00D62618" w:rsidP="0042302D">
                  <w:pPr>
                    <w:overflowPunct/>
                    <w:autoSpaceDE/>
                    <w:autoSpaceDN/>
                    <w:adjustRightInd/>
                    <w:jc w:val="center"/>
                    <w:rPr>
                      <w:rFonts w:ascii="Calibri" w:hAnsi="Calibri" w:cs="Calibri"/>
                      <w:color w:val="000000"/>
                      <w:sz w:val="22"/>
                      <w:szCs w:val="22"/>
                    </w:rPr>
                  </w:pPr>
                  <w:r>
                    <w:rPr>
                      <w:rFonts w:ascii="Calibri" w:hAnsi="Calibri" w:cs="Calibri"/>
                      <w:color w:val="000000"/>
                      <w:sz w:val="22"/>
                      <w:szCs w:val="22"/>
                    </w:rPr>
                    <w:t>288</w:t>
                  </w:r>
                </w:p>
              </w:tc>
              <w:tc>
                <w:tcPr>
                  <w:tcW w:w="1396" w:type="dxa"/>
                  <w:tcBorders>
                    <w:top w:val="nil"/>
                    <w:left w:val="nil"/>
                    <w:bottom w:val="single" w:sz="4" w:space="0" w:color="auto"/>
                    <w:right w:val="single" w:sz="4" w:space="0" w:color="auto"/>
                  </w:tcBorders>
                  <w:shd w:val="clear" w:color="000000" w:fill="FDE9D9"/>
                  <w:noWrap/>
                  <w:vAlign w:val="center"/>
                  <w:hideMark/>
                </w:tcPr>
                <w:p w:rsidR="0042302D" w:rsidRPr="009E4613" w:rsidRDefault="00D62618" w:rsidP="0042302D">
                  <w:pPr>
                    <w:overflowPunct/>
                    <w:autoSpaceDE/>
                    <w:autoSpaceDN/>
                    <w:adjustRightInd/>
                    <w:jc w:val="center"/>
                    <w:rPr>
                      <w:rFonts w:ascii="Calibri" w:hAnsi="Calibri" w:cs="Calibri"/>
                      <w:color w:val="000000"/>
                      <w:sz w:val="22"/>
                      <w:szCs w:val="22"/>
                    </w:rPr>
                  </w:pPr>
                  <w:r>
                    <w:rPr>
                      <w:rFonts w:ascii="Calibri" w:hAnsi="Calibri" w:cs="Calibri"/>
                      <w:color w:val="000000"/>
                      <w:sz w:val="22"/>
                      <w:szCs w:val="22"/>
                    </w:rPr>
                    <w:t xml:space="preserve">143 </w:t>
                  </w:r>
                  <w:r w:rsidR="0042302D" w:rsidRPr="009E4613">
                    <w:rPr>
                      <w:rFonts w:ascii="Calibri" w:hAnsi="Calibri" w:cs="Calibri"/>
                      <w:color w:val="000000"/>
                      <w:sz w:val="22"/>
                      <w:szCs w:val="22"/>
                    </w:rPr>
                    <w:t>%</w:t>
                  </w:r>
                </w:p>
              </w:tc>
            </w:tr>
            <w:tr w:rsidR="00D62618" w:rsidRPr="009E4613" w:rsidTr="00071A28">
              <w:trPr>
                <w:trHeight w:val="11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2302D" w:rsidRPr="009E4613" w:rsidRDefault="00D62618" w:rsidP="0042302D">
                  <w:pPr>
                    <w:overflowPunct/>
                    <w:autoSpaceDE/>
                    <w:autoSpaceDN/>
                    <w:adjustRightInd/>
                    <w:jc w:val="center"/>
                    <w:rPr>
                      <w:rFonts w:ascii="Calibri" w:hAnsi="Calibri" w:cs="Calibri"/>
                      <w:color w:val="000000"/>
                      <w:sz w:val="22"/>
                      <w:szCs w:val="22"/>
                    </w:rPr>
                  </w:pPr>
                  <w:r>
                    <w:rPr>
                      <w:rFonts w:ascii="Calibri" w:hAnsi="Calibri" w:cs="Calibri"/>
                      <w:color w:val="000000"/>
                      <w:sz w:val="22"/>
                      <w:szCs w:val="22"/>
                    </w:rPr>
                    <w:t>2016</w:t>
                  </w:r>
                </w:p>
              </w:tc>
              <w:tc>
                <w:tcPr>
                  <w:tcW w:w="1701" w:type="dxa"/>
                  <w:tcBorders>
                    <w:top w:val="nil"/>
                    <w:left w:val="nil"/>
                    <w:bottom w:val="single" w:sz="4" w:space="0" w:color="auto"/>
                    <w:right w:val="single" w:sz="4" w:space="0" w:color="auto"/>
                  </w:tcBorders>
                  <w:shd w:val="clear" w:color="auto" w:fill="auto"/>
                  <w:noWrap/>
                  <w:vAlign w:val="center"/>
                </w:tcPr>
                <w:p w:rsidR="0042302D" w:rsidRPr="009E4613" w:rsidRDefault="00D62618" w:rsidP="0042302D">
                  <w:pPr>
                    <w:overflowPunct/>
                    <w:autoSpaceDE/>
                    <w:autoSpaceDN/>
                    <w:adjustRightInd/>
                    <w:jc w:val="center"/>
                    <w:rPr>
                      <w:rFonts w:ascii="Calibri" w:hAnsi="Calibri" w:cs="Calibri"/>
                      <w:color w:val="000000"/>
                      <w:sz w:val="22"/>
                      <w:szCs w:val="22"/>
                    </w:rPr>
                  </w:pPr>
                  <w:r>
                    <w:rPr>
                      <w:rFonts w:ascii="Calibri" w:hAnsi="Calibri" w:cs="Calibri"/>
                      <w:color w:val="000000"/>
                      <w:sz w:val="22"/>
                      <w:szCs w:val="22"/>
                    </w:rPr>
                    <w:t>418</w:t>
                  </w:r>
                </w:p>
              </w:tc>
              <w:tc>
                <w:tcPr>
                  <w:tcW w:w="1569" w:type="dxa"/>
                  <w:tcBorders>
                    <w:top w:val="nil"/>
                    <w:left w:val="nil"/>
                    <w:bottom w:val="single" w:sz="4" w:space="0" w:color="auto"/>
                    <w:right w:val="single" w:sz="4" w:space="0" w:color="auto"/>
                  </w:tcBorders>
                  <w:shd w:val="clear" w:color="auto" w:fill="auto"/>
                  <w:noWrap/>
                  <w:vAlign w:val="center"/>
                </w:tcPr>
                <w:p w:rsidR="0042302D" w:rsidRPr="009E4613" w:rsidRDefault="00D62618" w:rsidP="0042302D">
                  <w:pPr>
                    <w:overflowPunct/>
                    <w:autoSpaceDE/>
                    <w:autoSpaceDN/>
                    <w:adjustRightInd/>
                    <w:jc w:val="center"/>
                    <w:rPr>
                      <w:rFonts w:ascii="Calibri" w:hAnsi="Calibri" w:cs="Calibri"/>
                      <w:color w:val="000000"/>
                      <w:sz w:val="22"/>
                      <w:szCs w:val="22"/>
                    </w:rPr>
                  </w:pPr>
                  <w:r>
                    <w:rPr>
                      <w:rFonts w:ascii="Calibri" w:hAnsi="Calibri" w:cs="Calibri"/>
                      <w:color w:val="000000"/>
                      <w:sz w:val="22"/>
                      <w:szCs w:val="22"/>
                    </w:rPr>
                    <w:t>278</w:t>
                  </w:r>
                </w:p>
              </w:tc>
              <w:tc>
                <w:tcPr>
                  <w:tcW w:w="1396" w:type="dxa"/>
                  <w:tcBorders>
                    <w:top w:val="nil"/>
                    <w:left w:val="nil"/>
                    <w:bottom w:val="single" w:sz="4" w:space="0" w:color="auto"/>
                    <w:right w:val="single" w:sz="4" w:space="0" w:color="auto"/>
                  </w:tcBorders>
                  <w:shd w:val="clear" w:color="000000" w:fill="FDE9D9"/>
                  <w:noWrap/>
                  <w:vAlign w:val="center"/>
                  <w:hideMark/>
                </w:tcPr>
                <w:p w:rsidR="0042302D" w:rsidRPr="009E4613" w:rsidRDefault="00D62618" w:rsidP="0042302D">
                  <w:pPr>
                    <w:overflowPunct/>
                    <w:autoSpaceDE/>
                    <w:autoSpaceDN/>
                    <w:adjustRightInd/>
                    <w:jc w:val="center"/>
                    <w:rPr>
                      <w:rFonts w:ascii="Calibri" w:hAnsi="Calibri" w:cs="Calibri"/>
                      <w:color w:val="000000"/>
                      <w:sz w:val="22"/>
                      <w:szCs w:val="22"/>
                    </w:rPr>
                  </w:pPr>
                  <w:r>
                    <w:rPr>
                      <w:rFonts w:ascii="Calibri" w:hAnsi="Calibri" w:cs="Calibri"/>
                      <w:color w:val="000000"/>
                      <w:sz w:val="22"/>
                      <w:szCs w:val="22"/>
                    </w:rPr>
                    <w:t xml:space="preserve">150 </w:t>
                  </w:r>
                  <w:r w:rsidR="0042302D" w:rsidRPr="009E4613">
                    <w:rPr>
                      <w:rFonts w:ascii="Calibri" w:hAnsi="Calibri" w:cs="Calibri"/>
                      <w:color w:val="000000"/>
                      <w:sz w:val="22"/>
                      <w:szCs w:val="22"/>
                    </w:rPr>
                    <w:t>%</w:t>
                  </w:r>
                </w:p>
              </w:tc>
            </w:tr>
          </w:tbl>
          <w:p w:rsidR="002F26C3" w:rsidRPr="002F26C3" w:rsidRDefault="002F26C3" w:rsidP="002F26C3">
            <w:pPr>
              <w:overflowPunct/>
              <w:autoSpaceDE/>
              <w:autoSpaceDN/>
              <w:adjustRightInd/>
              <w:jc w:val="center"/>
              <w:rPr>
                <w:b/>
                <w:bCs/>
                <w:sz w:val="20"/>
              </w:rPr>
            </w:pPr>
          </w:p>
        </w:tc>
        <w:tc>
          <w:tcPr>
            <w:tcW w:w="30" w:type="pct"/>
            <w:vAlign w:val="center"/>
          </w:tcPr>
          <w:p w:rsidR="002F26C3" w:rsidRPr="002F26C3" w:rsidRDefault="002F26C3" w:rsidP="002F26C3">
            <w:pPr>
              <w:overflowPunct/>
              <w:autoSpaceDE/>
              <w:autoSpaceDN/>
              <w:adjustRightInd/>
              <w:rPr>
                <w:sz w:val="20"/>
              </w:rPr>
            </w:pPr>
          </w:p>
        </w:tc>
        <w:tc>
          <w:tcPr>
            <w:tcW w:w="30" w:type="pct"/>
            <w:vAlign w:val="center"/>
          </w:tcPr>
          <w:p w:rsidR="002F26C3" w:rsidRPr="002F26C3" w:rsidRDefault="002F26C3" w:rsidP="002F26C3">
            <w:pPr>
              <w:overflowPunct/>
              <w:autoSpaceDE/>
              <w:autoSpaceDN/>
              <w:adjustRightInd/>
              <w:rPr>
                <w:sz w:val="20"/>
              </w:rPr>
            </w:pPr>
          </w:p>
        </w:tc>
        <w:tc>
          <w:tcPr>
            <w:tcW w:w="159" w:type="pct"/>
            <w:gridSpan w:val="2"/>
            <w:vAlign w:val="center"/>
          </w:tcPr>
          <w:p w:rsidR="002F26C3" w:rsidRPr="002F26C3" w:rsidRDefault="002F26C3" w:rsidP="002F26C3">
            <w:pPr>
              <w:overflowPunct/>
              <w:autoSpaceDE/>
              <w:autoSpaceDN/>
              <w:adjustRightInd/>
              <w:rPr>
                <w:sz w:val="20"/>
              </w:rPr>
            </w:pPr>
          </w:p>
        </w:tc>
        <w:tc>
          <w:tcPr>
            <w:tcW w:w="29" w:type="pct"/>
            <w:gridSpan w:val="2"/>
            <w:vAlign w:val="center"/>
          </w:tcPr>
          <w:p w:rsidR="002F26C3" w:rsidRPr="002F26C3" w:rsidRDefault="002F26C3" w:rsidP="002F26C3">
            <w:pPr>
              <w:overflowPunct/>
              <w:autoSpaceDE/>
              <w:autoSpaceDN/>
              <w:adjustRightInd/>
              <w:rPr>
                <w:sz w:val="20"/>
              </w:rPr>
            </w:pPr>
          </w:p>
        </w:tc>
        <w:tc>
          <w:tcPr>
            <w:tcW w:w="29" w:type="pct"/>
            <w:gridSpan w:val="2"/>
            <w:vAlign w:val="center"/>
          </w:tcPr>
          <w:p w:rsidR="002F26C3" w:rsidRPr="002F26C3" w:rsidRDefault="002F26C3" w:rsidP="002F26C3">
            <w:pPr>
              <w:overflowPunct/>
              <w:autoSpaceDE/>
              <w:autoSpaceDN/>
              <w:adjustRightInd/>
              <w:rPr>
                <w:sz w:val="20"/>
              </w:rPr>
            </w:pPr>
          </w:p>
        </w:tc>
        <w:tc>
          <w:tcPr>
            <w:tcW w:w="29" w:type="pct"/>
            <w:gridSpan w:val="2"/>
            <w:vAlign w:val="center"/>
          </w:tcPr>
          <w:p w:rsidR="002F26C3" w:rsidRPr="002F26C3" w:rsidRDefault="002F26C3" w:rsidP="002F26C3">
            <w:pPr>
              <w:overflowPunct/>
              <w:autoSpaceDE/>
              <w:autoSpaceDN/>
              <w:adjustRightInd/>
              <w:rPr>
                <w:sz w:val="20"/>
              </w:rPr>
            </w:pPr>
          </w:p>
        </w:tc>
      </w:tr>
      <w:tr w:rsidR="002F26C3" w:rsidRPr="002F26C3" w:rsidTr="00071A28">
        <w:trPr>
          <w:gridAfter w:val="1"/>
          <w:wAfter w:w="4" w:type="pct"/>
          <w:trHeight w:val="84"/>
          <w:tblCellSpacing w:w="15" w:type="dxa"/>
          <w:jc w:val="center"/>
        </w:trPr>
        <w:tc>
          <w:tcPr>
            <w:tcW w:w="4341" w:type="pct"/>
            <w:vAlign w:val="center"/>
          </w:tcPr>
          <w:p w:rsidR="002F26C3" w:rsidRPr="002F26C3" w:rsidRDefault="002F26C3" w:rsidP="002F26C3">
            <w:pPr>
              <w:overflowPunct/>
              <w:autoSpaceDE/>
              <w:autoSpaceDN/>
              <w:adjustRightInd/>
              <w:jc w:val="center"/>
              <w:rPr>
                <w:b/>
                <w:bCs/>
                <w:sz w:val="20"/>
              </w:rPr>
            </w:pPr>
          </w:p>
        </w:tc>
        <w:tc>
          <w:tcPr>
            <w:tcW w:w="556" w:type="pct"/>
            <w:gridSpan w:val="11"/>
            <w:vAlign w:val="center"/>
          </w:tcPr>
          <w:p w:rsidR="002F26C3" w:rsidRPr="002F26C3" w:rsidRDefault="002F26C3" w:rsidP="002F26C3">
            <w:pPr>
              <w:overflowPunct/>
              <w:autoSpaceDE/>
              <w:autoSpaceDN/>
              <w:adjustRightInd/>
              <w:rPr>
                <w:sz w:val="20"/>
              </w:rPr>
            </w:pPr>
          </w:p>
        </w:tc>
      </w:tr>
      <w:tr w:rsidR="00071A28" w:rsidRPr="002F26C3" w:rsidTr="00071A28">
        <w:trPr>
          <w:trHeight w:val="84"/>
          <w:tblCellSpacing w:w="15" w:type="dxa"/>
          <w:jc w:val="center"/>
        </w:trPr>
        <w:tc>
          <w:tcPr>
            <w:tcW w:w="4341" w:type="pct"/>
            <w:vAlign w:val="center"/>
          </w:tcPr>
          <w:p w:rsidR="002F26C3" w:rsidRPr="002F26C3" w:rsidRDefault="002F26C3" w:rsidP="002F26C3">
            <w:pPr>
              <w:overflowPunct/>
              <w:autoSpaceDE/>
              <w:autoSpaceDN/>
              <w:adjustRightInd/>
              <w:jc w:val="center"/>
              <w:rPr>
                <w:b/>
                <w:bCs/>
                <w:sz w:val="20"/>
              </w:rPr>
            </w:pPr>
          </w:p>
        </w:tc>
        <w:tc>
          <w:tcPr>
            <w:tcW w:w="30" w:type="pct"/>
            <w:vAlign w:val="center"/>
          </w:tcPr>
          <w:p w:rsidR="002F26C3" w:rsidRPr="002F26C3" w:rsidRDefault="002F26C3" w:rsidP="002F26C3">
            <w:pPr>
              <w:overflowPunct/>
              <w:autoSpaceDE/>
              <w:autoSpaceDN/>
              <w:adjustRightInd/>
              <w:rPr>
                <w:sz w:val="20"/>
              </w:rPr>
            </w:pPr>
          </w:p>
        </w:tc>
        <w:tc>
          <w:tcPr>
            <w:tcW w:w="30" w:type="pct"/>
            <w:vAlign w:val="center"/>
          </w:tcPr>
          <w:p w:rsidR="002F26C3" w:rsidRPr="002F26C3" w:rsidRDefault="002F26C3" w:rsidP="002F26C3">
            <w:pPr>
              <w:overflowPunct/>
              <w:autoSpaceDE/>
              <w:autoSpaceDN/>
              <w:adjustRightInd/>
              <w:rPr>
                <w:sz w:val="20"/>
              </w:rPr>
            </w:pPr>
          </w:p>
        </w:tc>
        <w:tc>
          <w:tcPr>
            <w:tcW w:w="159" w:type="pct"/>
            <w:gridSpan w:val="2"/>
            <w:vAlign w:val="center"/>
          </w:tcPr>
          <w:p w:rsidR="002F26C3" w:rsidRPr="002F26C3" w:rsidRDefault="002F26C3" w:rsidP="002F26C3">
            <w:pPr>
              <w:overflowPunct/>
              <w:autoSpaceDE/>
              <w:autoSpaceDN/>
              <w:adjustRightInd/>
              <w:rPr>
                <w:sz w:val="20"/>
              </w:rPr>
            </w:pPr>
          </w:p>
        </w:tc>
        <w:tc>
          <w:tcPr>
            <w:tcW w:w="29" w:type="pct"/>
            <w:gridSpan w:val="2"/>
            <w:vAlign w:val="center"/>
          </w:tcPr>
          <w:p w:rsidR="002F26C3" w:rsidRPr="002F26C3" w:rsidRDefault="002F26C3" w:rsidP="002F26C3">
            <w:pPr>
              <w:overflowPunct/>
              <w:autoSpaceDE/>
              <w:autoSpaceDN/>
              <w:adjustRightInd/>
              <w:rPr>
                <w:sz w:val="20"/>
              </w:rPr>
            </w:pPr>
          </w:p>
        </w:tc>
        <w:tc>
          <w:tcPr>
            <w:tcW w:w="29" w:type="pct"/>
            <w:gridSpan w:val="2"/>
            <w:vAlign w:val="center"/>
          </w:tcPr>
          <w:p w:rsidR="002F26C3" w:rsidRPr="002F26C3" w:rsidRDefault="002F26C3" w:rsidP="002F26C3">
            <w:pPr>
              <w:overflowPunct/>
              <w:autoSpaceDE/>
              <w:autoSpaceDN/>
              <w:adjustRightInd/>
              <w:rPr>
                <w:sz w:val="20"/>
              </w:rPr>
            </w:pPr>
          </w:p>
        </w:tc>
        <w:tc>
          <w:tcPr>
            <w:tcW w:w="29" w:type="pct"/>
            <w:gridSpan w:val="2"/>
            <w:vAlign w:val="center"/>
          </w:tcPr>
          <w:p w:rsidR="002F26C3" w:rsidRPr="002F26C3" w:rsidRDefault="002F26C3" w:rsidP="002F26C3">
            <w:pPr>
              <w:overflowPunct/>
              <w:autoSpaceDE/>
              <w:autoSpaceDN/>
              <w:adjustRightInd/>
              <w:rPr>
                <w:sz w:val="20"/>
              </w:rPr>
            </w:pPr>
          </w:p>
        </w:tc>
        <w:tc>
          <w:tcPr>
            <w:tcW w:w="132" w:type="pct"/>
            <w:gridSpan w:val="2"/>
            <w:vAlign w:val="center"/>
            <w:hideMark/>
          </w:tcPr>
          <w:p w:rsidR="002F26C3" w:rsidRPr="002F26C3" w:rsidRDefault="002F26C3" w:rsidP="002F26C3">
            <w:pPr>
              <w:overflowPunct/>
              <w:autoSpaceDE/>
              <w:autoSpaceDN/>
              <w:adjustRightInd/>
              <w:rPr>
                <w:sz w:val="20"/>
              </w:rPr>
            </w:pPr>
          </w:p>
        </w:tc>
      </w:tr>
      <w:tr w:rsidR="00071A28" w:rsidRPr="002F26C3" w:rsidTr="00071A28">
        <w:trPr>
          <w:trHeight w:val="88"/>
          <w:tblCellSpacing w:w="15" w:type="dxa"/>
          <w:jc w:val="center"/>
        </w:trPr>
        <w:tc>
          <w:tcPr>
            <w:tcW w:w="4341" w:type="pct"/>
            <w:vAlign w:val="center"/>
          </w:tcPr>
          <w:p w:rsidR="002F26C3" w:rsidRPr="002F26C3" w:rsidRDefault="002F26C3" w:rsidP="002F26C3">
            <w:pPr>
              <w:overflowPunct/>
              <w:autoSpaceDE/>
              <w:autoSpaceDN/>
              <w:adjustRightInd/>
              <w:jc w:val="center"/>
              <w:rPr>
                <w:b/>
                <w:bCs/>
                <w:sz w:val="20"/>
              </w:rPr>
            </w:pPr>
          </w:p>
        </w:tc>
        <w:tc>
          <w:tcPr>
            <w:tcW w:w="30" w:type="pct"/>
            <w:vAlign w:val="center"/>
          </w:tcPr>
          <w:p w:rsidR="002F26C3" w:rsidRPr="002F26C3" w:rsidRDefault="002F26C3" w:rsidP="002F26C3">
            <w:pPr>
              <w:overflowPunct/>
              <w:autoSpaceDE/>
              <w:autoSpaceDN/>
              <w:adjustRightInd/>
              <w:rPr>
                <w:sz w:val="20"/>
              </w:rPr>
            </w:pPr>
          </w:p>
        </w:tc>
        <w:tc>
          <w:tcPr>
            <w:tcW w:w="30" w:type="pct"/>
            <w:vAlign w:val="center"/>
          </w:tcPr>
          <w:p w:rsidR="002F26C3" w:rsidRPr="002F26C3" w:rsidRDefault="002F26C3" w:rsidP="002F26C3">
            <w:pPr>
              <w:overflowPunct/>
              <w:autoSpaceDE/>
              <w:autoSpaceDN/>
              <w:adjustRightInd/>
              <w:rPr>
                <w:sz w:val="20"/>
              </w:rPr>
            </w:pPr>
          </w:p>
        </w:tc>
        <w:tc>
          <w:tcPr>
            <w:tcW w:w="159" w:type="pct"/>
            <w:gridSpan w:val="2"/>
            <w:vAlign w:val="center"/>
          </w:tcPr>
          <w:p w:rsidR="002F26C3" w:rsidRPr="002F26C3" w:rsidRDefault="002F26C3" w:rsidP="002F26C3">
            <w:pPr>
              <w:overflowPunct/>
              <w:autoSpaceDE/>
              <w:autoSpaceDN/>
              <w:adjustRightInd/>
              <w:rPr>
                <w:sz w:val="20"/>
              </w:rPr>
            </w:pPr>
          </w:p>
        </w:tc>
        <w:tc>
          <w:tcPr>
            <w:tcW w:w="29" w:type="pct"/>
            <w:gridSpan w:val="2"/>
            <w:vAlign w:val="center"/>
          </w:tcPr>
          <w:p w:rsidR="002F26C3" w:rsidRPr="002F26C3" w:rsidRDefault="002F26C3" w:rsidP="002F26C3">
            <w:pPr>
              <w:overflowPunct/>
              <w:autoSpaceDE/>
              <w:autoSpaceDN/>
              <w:adjustRightInd/>
              <w:rPr>
                <w:sz w:val="20"/>
              </w:rPr>
            </w:pPr>
          </w:p>
        </w:tc>
        <w:tc>
          <w:tcPr>
            <w:tcW w:w="29" w:type="pct"/>
            <w:gridSpan w:val="2"/>
            <w:vAlign w:val="center"/>
          </w:tcPr>
          <w:p w:rsidR="002F26C3" w:rsidRPr="002F26C3" w:rsidRDefault="002F26C3" w:rsidP="002F26C3">
            <w:pPr>
              <w:overflowPunct/>
              <w:autoSpaceDE/>
              <w:autoSpaceDN/>
              <w:adjustRightInd/>
              <w:rPr>
                <w:sz w:val="20"/>
              </w:rPr>
            </w:pPr>
          </w:p>
        </w:tc>
        <w:tc>
          <w:tcPr>
            <w:tcW w:w="29" w:type="pct"/>
            <w:gridSpan w:val="2"/>
            <w:vAlign w:val="center"/>
          </w:tcPr>
          <w:p w:rsidR="002F26C3" w:rsidRPr="002F26C3" w:rsidRDefault="002F26C3" w:rsidP="002F26C3">
            <w:pPr>
              <w:overflowPunct/>
              <w:autoSpaceDE/>
              <w:autoSpaceDN/>
              <w:adjustRightInd/>
              <w:rPr>
                <w:sz w:val="20"/>
              </w:rPr>
            </w:pPr>
          </w:p>
        </w:tc>
        <w:tc>
          <w:tcPr>
            <w:tcW w:w="132" w:type="pct"/>
            <w:gridSpan w:val="2"/>
            <w:vAlign w:val="center"/>
            <w:hideMark/>
          </w:tcPr>
          <w:p w:rsidR="002F26C3" w:rsidRPr="002F26C3" w:rsidRDefault="002F26C3" w:rsidP="002F26C3">
            <w:pPr>
              <w:overflowPunct/>
              <w:autoSpaceDE/>
              <w:autoSpaceDN/>
              <w:adjustRightInd/>
              <w:rPr>
                <w:sz w:val="20"/>
              </w:rPr>
            </w:pPr>
          </w:p>
        </w:tc>
      </w:tr>
      <w:tr w:rsidR="00071A28" w:rsidRPr="002F26C3" w:rsidTr="00071A28">
        <w:trPr>
          <w:trHeight w:val="40"/>
          <w:tblCellSpacing w:w="15" w:type="dxa"/>
          <w:jc w:val="center"/>
        </w:trPr>
        <w:tc>
          <w:tcPr>
            <w:tcW w:w="4341" w:type="pct"/>
            <w:vAlign w:val="center"/>
          </w:tcPr>
          <w:p w:rsidR="002F26C3" w:rsidRPr="002F26C3" w:rsidRDefault="002F26C3" w:rsidP="002F26C3">
            <w:pPr>
              <w:overflowPunct/>
              <w:autoSpaceDE/>
              <w:autoSpaceDN/>
              <w:adjustRightInd/>
              <w:jc w:val="center"/>
              <w:rPr>
                <w:b/>
                <w:bCs/>
                <w:sz w:val="20"/>
              </w:rPr>
            </w:pPr>
          </w:p>
        </w:tc>
        <w:tc>
          <w:tcPr>
            <w:tcW w:w="30" w:type="pct"/>
            <w:vAlign w:val="center"/>
          </w:tcPr>
          <w:p w:rsidR="002F26C3" w:rsidRPr="002F26C3" w:rsidRDefault="002F26C3" w:rsidP="002F26C3">
            <w:pPr>
              <w:overflowPunct/>
              <w:autoSpaceDE/>
              <w:autoSpaceDN/>
              <w:adjustRightInd/>
              <w:rPr>
                <w:sz w:val="20"/>
              </w:rPr>
            </w:pPr>
          </w:p>
        </w:tc>
        <w:tc>
          <w:tcPr>
            <w:tcW w:w="30" w:type="pct"/>
            <w:vAlign w:val="center"/>
          </w:tcPr>
          <w:p w:rsidR="002F26C3" w:rsidRPr="002F26C3" w:rsidRDefault="002F26C3" w:rsidP="002F26C3">
            <w:pPr>
              <w:overflowPunct/>
              <w:autoSpaceDE/>
              <w:autoSpaceDN/>
              <w:adjustRightInd/>
              <w:rPr>
                <w:sz w:val="20"/>
              </w:rPr>
            </w:pPr>
          </w:p>
        </w:tc>
        <w:tc>
          <w:tcPr>
            <w:tcW w:w="159" w:type="pct"/>
            <w:gridSpan w:val="2"/>
            <w:vAlign w:val="center"/>
          </w:tcPr>
          <w:p w:rsidR="002F26C3" w:rsidRPr="002F26C3" w:rsidRDefault="002F26C3" w:rsidP="002F26C3">
            <w:pPr>
              <w:overflowPunct/>
              <w:autoSpaceDE/>
              <w:autoSpaceDN/>
              <w:adjustRightInd/>
              <w:rPr>
                <w:sz w:val="20"/>
              </w:rPr>
            </w:pPr>
          </w:p>
        </w:tc>
        <w:tc>
          <w:tcPr>
            <w:tcW w:w="29" w:type="pct"/>
            <w:gridSpan w:val="2"/>
            <w:vAlign w:val="center"/>
          </w:tcPr>
          <w:p w:rsidR="002F26C3" w:rsidRPr="002F26C3" w:rsidRDefault="002F26C3" w:rsidP="002F26C3">
            <w:pPr>
              <w:overflowPunct/>
              <w:autoSpaceDE/>
              <w:autoSpaceDN/>
              <w:adjustRightInd/>
              <w:rPr>
                <w:sz w:val="20"/>
              </w:rPr>
            </w:pPr>
          </w:p>
        </w:tc>
        <w:tc>
          <w:tcPr>
            <w:tcW w:w="29" w:type="pct"/>
            <w:gridSpan w:val="2"/>
            <w:vAlign w:val="center"/>
          </w:tcPr>
          <w:p w:rsidR="002F26C3" w:rsidRPr="002F26C3" w:rsidRDefault="002F26C3" w:rsidP="002F26C3">
            <w:pPr>
              <w:overflowPunct/>
              <w:autoSpaceDE/>
              <w:autoSpaceDN/>
              <w:adjustRightInd/>
              <w:rPr>
                <w:sz w:val="20"/>
              </w:rPr>
            </w:pPr>
          </w:p>
        </w:tc>
        <w:tc>
          <w:tcPr>
            <w:tcW w:w="29" w:type="pct"/>
            <w:gridSpan w:val="2"/>
            <w:vAlign w:val="center"/>
          </w:tcPr>
          <w:p w:rsidR="002F26C3" w:rsidRPr="002F26C3" w:rsidRDefault="002F26C3" w:rsidP="002F26C3">
            <w:pPr>
              <w:overflowPunct/>
              <w:autoSpaceDE/>
              <w:autoSpaceDN/>
              <w:adjustRightInd/>
              <w:rPr>
                <w:sz w:val="20"/>
              </w:rPr>
            </w:pPr>
          </w:p>
        </w:tc>
        <w:tc>
          <w:tcPr>
            <w:tcW w:w="132" w:type="pct"/>
            <w:gridSpan w:val="2"/>
            <w:vAlign w:val="center"/>
            <w:hideMark/>
          </w:tcPr>
          <w:p w:rsidR="002F26C3" w:rsidRPr="002F26C3" w:rsidRDefault="002F26C3" w:rsidP="002F26C3">
            <w:pPr>
              <w:overflowPunct/>
              <w:autoSpaceDE/>
              <w:autoSpaceDN/>
              <w:adjustRightInd/>
              <w:rPr>
                <w:sz w:val="20"/>
              </w:rPr>
            </w:pPr>
          </w:p>
        </w:tc>
      </w:tr>
      <w:tr w:rsidR="00071A28" w:rsidRPr="002F26C3" w:rsidTr="00071A28">
        <w:trPr>
          <w:trHeight w:val="84"/>
          <w:tblCellSpacing w:w="15" w:type="dxa"/>
          <w:jc w:val="center"/>
        </w:trPr>
        <w:tc>
          <w:tcPr>
            <w:tcW w:w="4341" w:type="pct"/>
            <w:vAlign w:val="center"/>
          </w:tcPr>
          <w:p w:rsidR="002F26C3" w:rsidRPr="002F26C3" w:rsidRDefault="002F26C3" w:rsidP="002F26C3">
            <w:pPr>
              <w:overflowPunct/>
              <w:autoSpaceDE/>
              <w:autoSpaceDN/>
              <w:adjustRightInd/>
              <w:jc w:val="center"/>
              <w:rPr>
                <w:b/>
                <w:bCs/>
                <w:sz w:val="20"/>
              </w:rPr>
            </w:pPr>
          </w:p>
        </w:tc>
        <w:tc>
          <w:tcPr>
            <w:tcW w:w="30" w:type="pct"/>
            <w:vAlign w:val="center"/>
          </w:tcPr>
          <w:p w:rsidR="002F26C3" w:rsidRPr="002F26C3" w:rsidRDefault="002F26C3" w:rsidP="002F26C3">
            <w:pPr>
              <w:overflowPunct/>
              <w:autoSpaceDE/>
              <w:autoSpaceDN/>
              <w:adjustRightInd/>
              <w:rPr>
                <w:sz w:val="20"/>
              </w:rPr>
            </w:pPr>
          </w:p>
        </w:tc>
        <w:tc>
          <w:tcPr>
            <w:tcW w:w="30" w:type="pct"/>
            <w:vAlign w:val="center"/>
          </w:tcPr>
          <w:p w:rsidR="002F26C3" w:rsidRPr="002F26C3" w:rsidRDefault="002F26C3" w:rsidP="002F26C3">
            <w:pPr>
              <w:overflowPunct/>
              <w:autoSpaceDE/>
              <w:autoSpaceDN/>
              <w:adjustRightInd/>
              <w:rPr>
                <w:sz w:val="20"/>
              </w:rPr>
            </w:pPr>
          </w:p>
        </w:tc>
        <w:tc>
          <w:tcPr>
            <w:tcW w:w="159" w:type="pct"/>
            <w:gridSpan w:val="2"/>
            <w:vAlign w:val="center"/>
          </w:tcPr>
          <w:p w:rsidR="002F26C3" w:rsidRPr="002F26C3" w:rsidRDefault="002F26C3" w:rsidP="002F26C3">
            <w:pPr>
              <w:overflowPunct/>
              <w:autoSpaceDE/>
              <w:autoSpaceDN/>
              <w:adjustRightInd/>
              <w:rPr>
                <w:sz w:val="20"/>
              </w:rPr>
            </w:pPr>
          </w:p>
        </w:tc>
        <w:tc>
          <w:tcPr>
            <w:tcW w:w="29" w:type="pct"/>
            <w:gridSpan w:val="2"/>
            <w:vAlign w:val="center"/>
          </w:tcPr>
          <w:p w:rsidR="002F26C3" w:rsidRPr="002F26C3" w:rsidRDefault="002F26C3" w:rsidP="002F26C3">
            <w:pPr>
              <w:overflowPunct/>
              <w:autoSpaceDE/>
              <w:autoSpaceDN/>
              <w:adjustRightInd/>
              <w:rPr>
                <w:sz w:val="20"/>
              </w:rPr>
            </w:pPr>
          </w:p>
        </w:tc>
        <w:tc>
          <w:tcPr>
            <w:tcW w:w="29" w:type="pct"/>
            <w:gridSpan w:val="2"/>
            <w:vAlign w:val="center"/>
          </w:tcPr>
          <w:p w:rsidR="002F26C3" w:rsidRPr="002F26C3" w:rsidRDefault="002F26C3" w:rsidP="002F26C3">
            <w:pPr>
              <w:overflowPunct/>
              <w:autoSpaceDE/>
              <w:autoSpaceDN/>
              <w:adjustRightInd/>
              <w:rPr>
                <w:sz w:val="20"/>
              </w:rPr>
            </w:pPr>
          </w:p>
        </w:tc>
        <w:tc>
          <w:tcPr>
            <w:tcW w:w="29" w:type="pct"/>
            <w:gridSpan w:val="2"/>
            <w:vAlign w:val="center"/>
          </w:tcPr>
          <w:p w:rsidR="002F26C3" w:rsidRPr="002F26C3" w:rsidRDefault="002F26C3" w:rsidP="002F26C3">
            <w:pPr>
              <w:overflowPunct/>
              <w:autoSpaceDE/>
              <w:autoSpaceDN/>
              <w:adjustRightInd/>
              <w:rPr>
                <w:sz w:val="20"/>
              </w:rPr>
            </w:pPr>
          </w:p>
        </w:tc>
        <w:tc>
          <w:tcPr>
            <w:tcW w:w="132" w:type="pct"/>
            <w:gridSpan w:val="2"/>
            <w:vAlign w:val="center"/>
          </w:tcPr>
          <w:p w:rsidR="002F26C3" w:rsidRPr="002F26C3" w:rsidRDefault="002F26C3" w:rsidP="002F26C3">
            <w:pPr>
              <w:overflowPunct/>
              <w:autoSpaceDE/>
              <w:autoSpaceDN/>
              <w:adjustRightInd/>
              <w:rPr>
                <w:sz w:val="20"/>
              </w:rPr>
            </w:pPr>
          </w:p>
        </w:tc>
      </w:tr>
    </w:tbl>
    <w:p w:rsidR="009E4613" w:rsidRPr="009E4613" w:rsidRDefault="009E4613" w:rsidP="009E4613">
      <w:pPr>
        <w:overflowPunct/>
        <w:autoSpaceDE/>
        <w:autoSpaceDN/>
        <w:adjustRightInd/>
        <w:jc w:val="center"/>
        <w:rPr>
          <w:i/>
          <w:sz w:val="18"/>
          <w:szCs w:val="18"/>
        </w:rPr>
      </w:pPr>
      <w:r w:rsidRPr="009E4613">
        <w:rPr>
          <w:i/>
          <w:sz w:val="18"/>
          <w:szCs w:val="18"/>
        </w:rPr>
        <w:t xml:space="preserve">Forrás: </w:t>
      </w:r>
      <w:r w:rsidR="00D62618">
        <w:rPr>
          <w:i/>
          <w:sz w:val="18"/>
          <w:szCs w:val="18"/>
        </w:rPr>
        <w:t>Helyi Visual Regiszter</w:t>
      </w:r>
    </w:p>
    <w:p w:rsidR="009E4613" w:rsidRDefault="009E4613" w:rsidP="002F26C3">
      <w:pPr>
        <w:overflowPunct/>
        <w:autoSpaceDE/>
        <w:autoSpaceDN/>
        <w:adjustRightInd/>
        <w:jc w:val="center"/>
        <w:rPr>
          <w:rFonts w:ascii="Calibri" w:hAnsi="Calibri"/>
          <w:noProof/>
          <w:sz w:val="22"/>
          <w:szCs w:val="22"/>
        </w:rPr>
      </w:pPr>
    </w:p>
    <w:p w:rsidR="009E4613" w:rsidRDefault="009E4613" w:rsidP="002F26C3">
      <w:pPr>
        <w:overflowPunct/>
        <w:autoSpaceDE/>
        <w:autoSpaceDN/>
        <w:adjustRightInd/>
        <w:jc w:val="center"/>
        <w:rPr>
          <w:rFonts w:ascii="Calibri" w:hAnsi="Calibri"/>
          <w:noProof/>
          <w:sz w:val="22"/>
          <w:szCs w:val="22"/>
        </w:rPr>
      </w:pPr>
    </w:p>
    <w:p w:rsidR="002F26C3" w:rsidRPr="002F26C3" w:rsidRDefault="002F26C3" w:rsidP="002F26C3">
      <w:pPr>
        <w:overflowPunct/>
        <w:autoSpaceDE/>
        <w:autoSpaceDN/>
        <w:adjustRightInd/>
        <w:jc w:val="both"/>
        <w:rPr>
          <w:szCs w:val="24"/>
        </w:rPr>
      </w:pPr>
      <w:r w:rsidRPr="002F26C3">
        <w:rPr>
          <w:szCs w:val="24"/>
        </w:rPr>
        <w:t>A tanyagondnoki szolgálat megszervezésének legfőbb indoka a település demográfiai jellemzőiben keresendő. A növekvő öregedési index egyértelműen leképezi azt a jelenséget, miszerint a lakosság átlagéletkora nő, ha pedig egy-egy településen nő az időskorúak száma, ezzel párhuzamosan megnő az idősgondozás feladatainak jelentősége.</w:t>
      </w:r>
    </w:p>
    <w:p w:rsidR="002F26C3" w:rsidRPr="002F26C3" w:rsidRDefault="002F26C3" w:rsidP="002F26C3">
      <w:pPr>
        <w:overflowPunct/>
        <w:autoSpaceDE/>
        <w:autoSpaceDN/>
        <w:adjustRightInd/>
        <w:jc w:val="both"/>
        <w:rPr>
          <w:szCs w:val="24"/>
        </w:rPr>
      </w:pPr>
    </w:p>
    <w:p w:rsidR="002F26C3" w:rsidRPr="002F26C3" w:rsidRDefault="001A7D04" w:rsidP="00750440">
      <w:pPr>
        <w:overflowPunct/>
        <w:autoSpaceDE/>
        <w:autoSpaceDN/>
        <w:adjustRightInd/>
        <w:jc w:val="center"/>
        <w:rPr>
          <w:b/>
          <w:bCs/>
          <w:szCs w:val="24"/>
          <w:u w:val="single"/>
        </w:rPr>
      </w:pPr>
      <w:r>
        <w:rPr>
          <w:b/>
          <w:bCs/>
          <w:szCs w:val="24"/>
          <w:u w:val="single"/>
        </w:rPr>
        <w:t>2.</w:t>
      </w:r>
      <w:r w:rsidR="002F26C3" w:rsidRPr="002F26C3">
        <w:rPr>
          <w:b/>
          <w:bCs/>
          <w:szCs w:val="24"/>
          <w:u w:val="single"/>
        </w:rPr>
        <w:t>Tanyagondnoki szolgálat célja, helye és szerepe a szociális ellátó rendszerben</w:t>
      </w:r>
    </w:p>
    <w:p w:rsidR="002F26C3" w:rsidRPr="002F26C3" w:rsidRDefault="002F26C3" w:rsidP="002F26C3">
      <w:pPr>
        <w:overflowPunct/>
        <w:autoSpaceDE/>
        <w:autoSpaceDN/>
        <w:adjustRightInd/>
        <w:jc w:val="both"/>
        <w:rPr>
          <w:b/>
          <w:bCs/>
          <w:sz w:val="28"/>
          <w:szCs w:val="28"/>
        </w:rPr>
      </w:pPr>
    </w:p>
    <w:p w:rsidR="00600480" w:rsidRPr="00600480" w:rsidRDefault="00600480" w:rsidP="00600480">
      <w:pPr>
        <w:overflowPunct/>
        <w:autoSpaceDE/>
        <w:autoSpaceDN/>
        <w:adjustRightInd/>
        <w:jc w:val="both"/>
        <w:rPr>
          <w:szCs w:val="24"/>
        </w:rPr>
      </w:pPr>
      <w:r w:rsidRPr="00600480">
        <w:rPr>
          <w:szCs w:val="24"/>
        </w:rPr>
        <w:t>A tanyagondnoki rendszer célja a külterületi, valamint a tanyasi lakott helyek intézményi hátrányainak enyhítése, az alapvető szükségletek kielégítését segítő szolgáltatásokhoz, közszolgáltatásokhoz, egyes alapellátásokhoz való hozzájutás biztosítása, az elszigeteltség feloldása.</w:t>
      </w:r>
      <w:r>
        <w:rPr>
          <w:szCs w:val="24"/>
        </w:rPr>
        <w:t xml:space="preserve"> </w:t>
      </w:r>
      <w:r w:rsidRPr="00600480">
        <w:rPr>
          <w:szCs w:val="24"/>
        </w:rPr>
        <w:t>Ezen szolgáltatási formának jelentős szerepe van a területi hátrányok felszámolásában.</w:t>
      </w:r>
      <w:r>
        <w:rPr>
          <w:szCs w:val="24"/>
        </w:rPr>
        <w:t xml:space="preserve"> </w:t>
      </w:r>
      <w:r w:rsidRPr="00600480">
        <w:rPr>
          <w:szCs w:val="24"/>
        </w:rPr>
        <w:t xml:space="preserve">Feladata </w:t>
      </w:r>
      <w:r w:rsidR="00080D15">
        <w:rPr>
          <w:szCs w:val="24"/>
        </w:rPr>
        <w:t xml:space="preserve">még </w:t>
      </w:r>
      <w:r w:rsidRPr="00600480">
        <w:rPr>
          <w:szCs w:val="24"/>
        </w:rPr>
        <w:t>a közösségeken belül működő kapcsolatrendszerek megerősítése, ha szükséges működtetése, továbbá az egyéni és közösségi szintű igények kielégítésének biztosítása.</w:t>
      </w:r>
    </w:p>
    <w:p w:rsidR="00600480" w:rsidRPr="00600480" w:rsidRDefault="00600480" w:rsidP="00600480">
      <w:pPr>
        <w:overflowPunct/>
        <w:autoSpaceDE/>
        <w:autoSpaceDN/>
        <w:adjustRightInd/>
        <w:jc w:val="both"/>
        <w:rPr>
          <w:szCs w:val="24"/>
        </w:rPr>
      </w:pPr>
    </w:p>
    <w:p w:rsidR="002F26C3" w:rsidRPr="002F26C3" w:rsidRDefault="002F26C3" w:rsidP="00600480">
      <w:pPr>
        <w:overflowPunct/>
        <w:autoSpaceDE/>
        <w:autoSpaceDN/>
        <w:adjustRightInd/>
        <w:jc w:val="both"/>
        <w:rPr>
          <w:color w:val="000000"/>
          <w:szCs w:val="24"/>
        </w:rPr>
      </w:pPr>
      <w:r w:rsidRPr="002F26C3">
        <w:rPr>
          <w:szCs w:val="24"/>
        </w:rPr>
        <w:t xml:space="preserve">A szolgáltatás ellátásának törvényi kereteit </w:t>
      </w:r>
      <w:r w:rsidRPr="002F26C3">
        <w:rPr>
          <w:color w:val="000000"/>
          <w:szCs w:val="24"/>
        </w:rPr>
        <w:t xml:space="preserve">a </w:t>
      </w:r>
      <w:r w:rsidRPr="002F26C3">
        <w:rPr>
          <w:bCs/>
          <w:szCs w:val="24"/>
        </w:rPr>
        <w:t>szociális igazgatásról és szociális ellátásokról szóló 1993. évi III. törvény,</w:t>
      </w:r>
      <w:r w:rsidRPr="002F26C3">
        <w:rPr>
          <w:b/>
          <w:bCs/>
          <w:szCs w:val="24"/>
        </w:rPr>
        <w:t xml:space="preserve"> </w:t>
      </w:r>
      <w:r w:rsidRPr="002F26C3">
        <w:rPr>
          <w:color w:val="000000"/>
          <w:szCs w:val="24"/>
        </w:rPr>
        <w:t>valamint a személyes gondoskodást nyújtó szociális intézmények szakmai feladatairól és működésük feltételeiről szóló 1/2000. (1.7.) SZCSM rendelete szabályozza.</w:t>
      </w:r>
    </w:p>
    <w:p w:rsidR="002F26C3" w:rsidRPr="002F26C3" w:rsidRDefault="002F26C3" w:rsidP="00600480">
      <w:pPr>
        <w:overflowPunct/>
        <w:autoSpaceDE/>
        <w:autoSpaceDN/>
        <w:adjustRightInd/>
        <w:ind w:left="360"/>
        <w:jc w:val="both"/>
        <w:rPr>
          <w:szCs w:val="24"/>
        </w:rPr>
      </w:pPr>
    </w:p>
    <w:p w:rsidR="002F26C3" w:rsidRPr="002F26C3" w:rsidRDefault="002F26C3" w:rsidP="00600480">
      <w:pPr>
        <w:overflowPunct/>
        <w:autoSpaceDE/>
        <w:autoSpaceDN/>
        <w:adjustRightInd/>
        <w:jc w:val="both"/>
        <w:rPr>
          <w:color w:val="000000"/>
          <w:szCs w:val="24"/>
        </w:rPr>
      </w:pPr>
      <w:r w:rsidRPr="002F26C3">
        <w:rPr>
          <w:szCs w:val="24"/>
        </w:rPr>
        <w:t xml:space="preserve">A szociális rászorultság részletes feltételeit </w:t>
      </w:r>
      <w:r w:rsidR="00600480">
        <w:rPr>
          <w:szCs w:val="24"/>
        </w:rPr>
        <w:t>Kunfehértó Község</w:t>
      </w:r>
      <w:r w:rsidR="009F7D84">
        <w:rPr>
          <w:szCs w:val="24"/>
        </w:rPr>
        <w:t xml:space="preserve"> Önkor</w:t>
      </w:r>
      <w:r w:rsidR="00080D15">
        <w:rPr>
          <w:szCs w:val="24"/>
        </w:rPr>
        <w:t>mányzata Képviselő-testületének</w:t>
      </w:r>
      <w:r w:rsidRPr="002F26C3">
        <w:rPr>
          <w:szCs w:val="24"/>
        </w:rPr>
        <w:t xml:space="preserve"> </w:t>
      </w:r>
      <w:r w:rsidR="009F7D84">
        <w:rPr>
          <w:szCs w:val="24"/>
        </w:rPr>
        <w:t>a</w:t>
      </w:r>
      <w:r w:rsidRPr="002F26C3">
        <w:rPr>
          <w:szCs w:val="24"/>
        </w:rPr>
        <w:t xml:space="preserve"> szociális </w:t>
      </w:r>
      <w:r w:rsidR="00C437AA">
        <w:rPr>
          <w:szCs w:val="24"/>
        </w:rPr>
        <w:t xml:space="preserve">rászorultságtól függő pénzbeli, </w:t>
      </w:r>
      <w:proofErr w:type="spellStart"/>
      <w:r w:rsidR="00C437AA">
        <w:rPr>
          <w:szCs w:val="24"/>
        </w:rPr>
        <w:t>természetbeli</w:t>
      </w:r>
      <w:proofErr w:type="spellEnd"/>
      <w:r w:rsidR="00C437AA">
        <w:rPr>
          <w:szCs w:val="24"/>
        </w:rPr>
        <w:t xml:space="preserve"> és személyes gondoskodást nyújtó </w:t>
      </w:r>
      <w:r w:rsidRPr="002F26C3">
        <w:rPr>
          <w:szCs w:val="24"/>
        </w:rPr>
        <w:t>ellátásokról</w:t>
      </w:r>
      <w:r w:rsidR="009E4613">
        <w:rPr>
          <w:color w:val="000000"/>
          <w:szCs w:val="24"/>
        </w:rPr>
        <w:t xml:space="preserve"> szóló 2</w:t>
      </w:r>
      <w:r w:rsidRPr="002F26C3">
        <w:rPr>
          <w:color w:val="000000"/>
          <w:szCs w:val="24"/>
        </w:rPr>
        <w:t>/201</w:t>
      </w:r>
      <w:r w:rsidR="009E4613">
        <w:rPr>
          <w:color w:val="000000"/>
          <w:szCs w:val="24"/>
        </w:rPr>
        <w:t>5</w:t>
      </w:r>
      <w:r w:rsidRPr="002F26C3">
        <w:rPr>
          <w:color w:val="000000"/>
          <w:szCs w:val="24"/>
        </w:rPr>
        <w:t>.(II.</w:t>
      </w:r>
      <w:r w:rsidR="00600480">
        <w:rPr>
          <w:color w:val="000000"/>
          <w:szCs w:val="24"/>
        </w:rPr>
        <w:t>26</w:t>
      </w:r>
      <w:r w:rsidRPr="002F26C3">
        <w:rPr>
          <w:color w:val="000000"/>
          <w:szCs w:val="24"/>
        </w:rPr>
        <w:t>.)</w:t>
      </w:r>
      <w:r w:rsidR="009E4613">
        <w:rPr>
          <w:color w:val="000000"/>
          <w:szCs w:val="24"/>
        </w:rPr>
        <w:t xml:space="preserve"> önkormányzati rendelet</w:t>
      </w:r>
      <w:r w:rsidR="009F7D84">
        <w:rPr>
          <w:color w:val="000000"/>
          <w:szCs w:val="24"/>
        </w:rPr>
        <w:t>e</w:t>
      </w:r>
      <w:r w:rsidRPr="002F26C3">
        <w:rPr>
          <w:color w:val="000000"/>
          <w:szCs w:val="24"/>
        </w:rPr>
        <w:t xml:space="preserve"> szabályozza.</w:t>
      </w:r>
    </w:p>
    <w:p w:rsidR="002F26C3" w:rsidRPr="002F26C3" w:rsidRDefault="002F26C3" w:rsidP="00600480">
      <w:pPr>
        <w:overflowPunct/>
        <w:autoSpaceDE/>
        <w:autoSpaceDN/>
        <w:adjustRightInd/>
        <w:jc w:val="both"/>
        <w:rPr>
          <w:szCs w:val="24"/>
        </w:rPr>
      </w:pPr>
    </w:p>
    <w:p w:rsidR="002F26C3" w:rsidRPr="002F26C3" w:rsidRDefault="002F26C3" w:rsidP="002F26C3">
      <w:pPr>
        <w:overflowPunct/>
        <w:autoSpaceDE/>
        <w:autoSpaceDN/>
        <w:adjustRightInd/>
        <w:jc w:val="both"/>
        <w:rPr>
          <w:szCs w:val="24"/>
        </w:rPr>
      </w:pPr>
      <w:r w:rsidRPr="002F26C3">
        <w:rPr>
          <w:szCs w:val="24"/>
        </w:rPr>
        <w:t>Az időskorúak lakókörnyezetükben való ellátását, életvezetésükhöz nyú</w:t>
      </w:r>
      <w:r w:rsidR="00080D15">
        <w:rPr>
          <w:szCs w:val="24"/>
        </w:rPr>
        <w:t>jtandó segítség biztosítását az</w:t>
      </w:r>
      <w:r w:rsidRPr="002F26C3">
        <w:rPr>
          <w:szCs w:val="24"/>
        </w:rPr>
        <w:t xml:space="preserve"> ide vonatkozó törvényi szabályozás szerint a települési önkormányzatok kötelező feladatai közé tartozik.</w:t>
      </w:r>
    </w:p>
    <w:p w:rsidR="002F26C3" w:rsidRPr="002F26C3" w:rsidRDefault="002F26C3" w:rsidP="002F26C3">
      <w:pPr>
        <w:overflowPunct/>
        <w:autoSpaceDE/>
        <w:autoSpaceDN/>
        <w:adjustRightInd/>
        <w:rPr>
          <w:szCs w:val="24"/>
        </w:rPr>
      </w:pPr>
    </w:p>
    <w:p w:rsidR="002F26C3" w:rsidRDefault="002F26C3" w:rsidP="002F26C3">
      <w:pPr>
        <w:overflowPunct/>
        <w:autoSpaceDE/>
        <w:autoSpaceDN/>
        <w:adjustRightInd/>
        <w:jc w:val="both"/>
        <w:rPr>
          <w:szCs w:val="24"/>
        </w:rPr>
      </w:pPr>
      <w:r w:rsidRPr="002F26C3">
        <w:rPr>
          <w:szCs w:val="24"/>
        </w:rPr>
        <w:lastRenderedPageBreak/>
        <w:t xml:space="preserve">A fentiek értelmében a tanyagondnoki szolgáltatás </w:t>
      </w:r>
      <w:r w:rsidRPr="009F7D84">
        <w:rPr>
          <w:szCs w:val="24"/>
        </w:rPr>
        <w:t>feladata</w:t>
      </w:r>
      <w:r w:rsidRPr="002F26C3">
        <w:rPr>
          <w:szCs w:val="24"/>
        </w:rPr>
        <w:t xml:space="preserve">, hogy az ellátást igénybe vevők – különös tekintettel a külterületen élők hátrányára -  az életvitelükhöz szükséges segítséget lakókörnyezetükben kapják meg, életminőségük javítása, magányuk enyhítése valamint </w:t>
      </w:r>
      <w:proofErr w:type="gramStart"/>
      <w:r w:rsidRPr="002F26C3">
        <w:rPr>
          <w:szCs w:val="24"/>
        </w:rPr>
        <w:t>a  helyi</w:t>
      </w:r>
      <w:proofErr w:type="gramEnd"/>
      <w:r w:rsidRPr="002F26C3">
        <w:rPr>
          <w:szCs w:val="24"/>
        </w:rPr>
        <w:t xml:space="preserve"> adottságokhoz és sajátosságokhoz igazodó egyéni és közösségi szintű alapvető igények minél </w:t>
      </w:r>
      <w:proofErr w:type="spellStart"/>
      <w:r w:rsidRPr="002F26C3">
        <w:rPr>
          <w:szCs w:val="24"/>
        </w:rPr>
        <w:t>teljeskörűbb</w:t>
      </w:r>
      <w:proofErr w:type="spellEnd"/>
      <w:r w:rsidRPr="002F26C3">
        <w:rPr>
          <w:szCs w:val="24"/>
        </w:rPr>
        <w:t xml:space="preserve"> kielégítése. </w:t>
      </w:r>
    </w:p>
    <w:p w:rsidR="00750440" w:rsidRDefault="00750440" w:rsidP="002F26C3">
      <w:pPr>
        <w:overflowPunct/>
        <w:autoSpaceDE/>
        <w:autoSpaceDN/>
        <w:adjustRightInd/>
        <w:jc w:val="both"/>
        <w:rPr>
          <w:szCs w:val="24"/>
        </w:rPr>
      </w:pPr>
    </w:p>
    <w:p w:rsidR="009F7D84" w:rsidRDefault="001A7D04" w:rsidP="00750440">
      <w:pPr>
        <w:overflowPunct/>
        <w:autoSpaceDE/>
        <w:autoSpaceDN/>
        <w:adjustRightInd/>
        <w:jc w:val="center"/>
        <w:rPr>
          <w:b/>
          <w:szCs w:val="24"/>
          <w:u w:val="single"/>
        </w:rPr>
      </w:pPr>
      <w:r>
        <w:rPr>
          <w:b/>
          <w:szCs w:val="24"/>
          <w:u w:val="single"/>
        </w:rPr>
        <w:t>3.</w:t>
      </w:r>
      <w:r w:rsidR="00750440" w:rsidRPr="00750440">
        <w:rPr>
          <w:b/>
          <w:szCs w:val="24"/>
          <w:u w:val="single"/>
        </w:rPr>
        <w:t>A biztosított szolgáltatási elemek</w:t>
      </w:r>
    </w:p>
    <w:p w:rsidR="00F83B6D" w:rsidRPr="00750440" w:rsidRDefault="00F83B6D" w:rsidP="00750440">
      <w:pPr>
        <w:overflowPunct/>
        <w:autoSpaceDE/>
        <w:autoSpaceDN/>
        <w:adjustRightInd/>
        <w:jc w:val="center"/>
        <w:rPr>
          <w:b/>
          <w:szCs w:val="24"/>
          <w:u w:val="single"/>
        </w:rPr>
      </w:pPr>
    </w:p>
    <w:p w:rsidR="00750440" w:rsidRPr="00750440" w:rsidRDefault="00750440" w:rsidP="00750440">
      <w:pPr>
        <w:jc w:val="center"/>
      </w:pPr>
      <w:r>
        <w:t>(</w:t>
      </w:r>
      <w:r w:rsidRPr="00750440">
        <w:t>Az 1/2000. (I.7.) SZCSM rendeletben meghatározott szolgáltatási elemek</w:t>
      </w:r>
      <w:r>
        <w:t>)</w:t>
      </w:r>
    </w:p>
    <w:p w:rsidR="00750440" w:rsidRPr="00750440" w:rsidRDefault="00750440" w:rsidP="00750440">
      <w:pPr>
        <w:jc w:val="center"/>
        <w:rPr>
          <w:b/>
        </w:rPr>
      </w:pPr>
    </w:p>
    <w:p w:rsidR="00750440" w:rsidRDefault="00750440" w:rsidP="00750440">
      <w:pPr>
        <w:pStyle w:val="Listaszerbekezds"/>
        <w:numPr>
          <w:ilvl w:val="0"/>
          <w:numId w:val="1"/>
        </w:numPr>
        <w:jc w:val="both"/>
      </w:pPr>
      <w:r w:rsidRPr="00750440">
        <w:rPr>
          <w:u w:val="single"/>
        </w:rPr>
        <w:t>szállítás</w:t>
      </w:r>
      <w:r>
        <w:t xml:space="preserve"> (javak vagy szolgáltatások eljuttatása az igénybe vevőhöz, vagy az igénybe vevő eljuttatása a közszolgáltatások, szolgáltatások, munkavégzés, közösségi programok, családi kapcsolatok helyszínére, ha szükségleteiből adódóan mindezek más módon nem </w:t>
      </w:r>
      <w:proofErr w:type="spellStart"/>
      <w:r>
        <w:t>oldhatóak</w:t>
      </w:r>
      <w:proofErr w:type="spellEnd"/>
      <w:r>
        <w:t xml:space="preserve"> meg), </w:t>
      </w:r>
    </w:p>
    <w:p w:rsidR="00750440" w:rsidRDefault="00750440" w:rsidP="00750440">
      <w:pPr>
        <w:pStyle w:val="Listaszerbekezds"/>
        <w:numPr>
          <w:ilvl w:val="0"/>
          <w:numId w:val="1"/>
        </w:numPr>
        <w:jc w:val="both"/>
      </w:pPr>
      <w:r>
        <w:t xml:space="preserve"> </w:t>
      </w:r>
      <w:r w:rsidRPr="00750440">
        <w:rPr>
          <w:u w:val="single"/>
        </w:rPr>
        <w:t>megkeresés</w:t>
      </w:r>
      <w:r>
        <w:t xml:space="preserve"> (szociális problémák által érintett vagy veszélyeztetett azon egyének közvetlen, illetve közvetett módon történő elérése vagy felkutatása (a releváns szolgáltatásokhoz való hozzájuttatás céljából), akik vélhetően jogosultak egy adott szolgáltatásra, de azt bármilyen okból elérni nem tudják), </w:t>
      </w:r>
    </w:p>
    <w:p w:rsidR="00750440" w:rsidRDefault="00750440" w:rsidP="00750440">
      <w:pPr>
        <w:pStyle w:val="Listaszerbekezds"/>
        <w:numPr>
          <w:ilvl w:val="0"/>
          <w:numId w:val="1"/>
        </w:numPr>
        <w:jc w:val="both"/>
      </w:pPr>
      <w:r>
        <w:t xml:space="preserve"> </w:t>
      </w:r>
      <w:r w:rsidRPr="00750440">
        <w:rPr>
          <w:u w:val="single"/>
        </w:rPr>
        <w:t>közösségi fejlesztés</w:t>
      </w:r>
      <w:r>
        <w:t xml:space="preserve"> (egy településrész, település vagy térség lakosságát érintő integrációs szemléletű, bátorító- ösztönző, informáló, kapcsolatszervező tevékenység, amely különböző célcsoportokra vonatkozó speciális igényeket tár fel, szolgáltatásokat kezdeményez, közösségi együttműködéseket valósít meg).</w:t>
      </w:r>
    </w:p>
    <w:p w:rsidR="009F7D84" w:rsidRDefault="009F7D84" w:rsidP="002F26C3">
      <w:pPr>
        <w:overflowPunct/>
        <w:autoSpaceDE/>
        <w:autoSpaceDN/>
        <w:adjustRightInd/>
        <w:jc w:val="both"/>
        <w:rPr>
          <w:szCs w:val="24"/>
        </w:rPr>
      </w:pPr>
    </w:p>
    <w:p w:rsidR="009F7D84" w:rsidRPr="002F26C3" w:rsidRDefault="009F7D84" w:rsidP="002F26C3">
      <w:pPr>
        <w:overflowPunct/>
        <w:autoSpaceDE/>
        <w:autoSpaceDN/>
        <w:adjustRightInd/>
        <w:jc w:val="both"/>
        <w:rPr>
          <w:szCs w:val="24"/>
        </w:rPr>
      </w:pPr>
    </w:p>
    <w:p w:rsidR="002F26C3" w:rsidRPr="002F26C3" w:rsidRDefault="002F26C3" w:rsidP="002F26C3">
      <w:pPr>
        <w:overflowPunct/>
        <w:autoSpaceDE/>
        <w:autoSpaceDN/>
        <w:adjustRightInd/>
        <w:rPr>
          <w:szCs w:val="24"/>
        </w:rPr>
      </w:pPr>
    </w:p>
    <w:p w:rsidR="002F26C3" w:rsidRDefault="002F26C3" w:rsidP="00750440">
      <w:pPr>
        <w:keepNext/>
        <w:numPr>
          <w:ilvl w:val="0"/>
          <w:numId w:val="6"/>
        </w:numPr>
        <w:overflowPunct/>
        <w:autoSpaceDE/>
        <w:autoSpaceDN/>
        <w:adjustRightInd/>
        <w:jc w:val="center"/>
        <w:outlineLvl w:val="2"/>
        <w:rPr>
          <w:b/>
          <w:bCs/>
          <w:sz w:val="28"/>
          <w:szCs w:val="24"/>
          <w:u w:val="single"/>
        </w:rPr>
      </w:pPr>
      <w:r w:rsidRPr="002F26C3">
        <w:rPr>
          <w:b/>
          <w:bCs/>
          <w:sz w:val="28"/>
          <w:szCs w:val="24"/>
          <w:u w:val="single"/>
        </w:rPr>
        <w:t>ELLÁTOTTAK KÖRE, JELLEMZŐI</w:t>
      </w:r>
    </w:p>
    <w:p w:rsidR="001A7D04" w:rsidRDefault="001A7D04" w:rsidP="001A7D04">
      <w:pPr>
        <w:keepNext/>
        <w:overflowPunct/>
        <w:autoSpaceDE/>
        <w:autoSpaceDN/>
        <w:adjustRightInd/>
        <w:ind w:left="1080"/>
        <w:outlineLvl w:val="2"/>
        <w:rPr>
          <w:b/>
          <w:bCs/>
          <w:sz w:val="28"/>
          <w:szCs w:val="24"/>
          <w:u w:val="single"/>
        </w:rPr>
      </w:pPr>
    </w:p>
    <w:p w:rsidR="001A7D04" w:rsidRPr="001A7D04" w:rsidRDefault="001A7D04" w:rsidP="001A7D04">
      <w:pPr>
        <w:pStyle w:val="Listaszerbekezds"/>
        <w:keepNext/>
        <w:numPr>
          <w:ilvl w:val="0"/>
          <w:numId w:val="9"/>
        </w:numPr>
        <w:overflowPunct/>
        <w:autoSpaceDE/>
        <w:autoSpaceDN/>
        <w:adjustRightInd/>
        <w:jc w:val="center"/>
        <w:outlineLvl w:val="2"/>
        <w:rPr>
          <w:b/>
          <w:bCs/>
          <w:szCs w:val="24"/>
          <w:u w:val="single"/>
        </w:rPr>
      </w:pPr>
      <w:r>
        <w:rPr>
          <w:b/>
          <w:bCs/>
          <w:sz w:val="28"/>
          <w:szCs w:val="24"/>
          <w:u w:val="single"/>
        </w:rPr>
        <w:t xml:space="preserve"> </w:t>
      </w:r>
      <w:r w:rsidRPr="001A7D04">
        <w:rPr>
          <w:b/>
          <w:bCs/>
          <w:szCs w:val="24"/>
          <w:u w:val="single"/>
        </w:rPr>
        <w:t>Ellátottak köre, jellemzői</w:t>
      </w:r>
    </w:p>
    <w:p w:rsidR="002F26C3" w:rsidRPr="002F26C3" w:rsidRDefault="002F26C3" w:rsidP="002F26C3">
      <w:pPr>
        <w:overflowPunct/>
        <w:autoSpaceDE/>
        <w:autoSpaceDN/>
        <w:adjustRightInd/>
        <w:jc w:val="both"/>
        <w:rPr>
          <w:szCs w:val="24"/>
        </w:rPr>
      </w:pPr>
    </w:p>
    <w:p w:rsidR="002F26C3" w:rsidRPr="00C437AA" w:rsidRDefault="002F26C3" w:rsidP="002F26C3">
      <w:pPr>
        <w:overflowPunct/>
        <w:autoSpaceDE/>
        <w:autoSpaceDN/>
        <w:adjustRightInd/>
        <w:jc w:val="both"/>
        <w:rPr>
          <w:color w:val="000000"/>
          <w:szCs w:val="24"/>
        </w:rPr>
      </w:pPr>
      <w:r w:rsidRPr="002F26C3">
        <w:rPr>
          <w:color w:val="000000"/>
          <w:szCs w:val="24"/>
        </w:rPr>
        <w:t>A szociális igazgatásról és szociális ellátásokról szóló 1993. évi III. törvény 60. §-</w:t>
      </w:r>
      <w:proofErr w:type="spellStart"/>
      <w:r w:rsidRPr="002F26C3">
        <w:rPr>
          <w:color w:val="000000"/>
          <w:szCs w:val="24"/>
        </w:rPr>
        <w:t>ában</w:t>
      </w:r>
      <w:proofErr w:type="spellEnd"/>
      <w:r w:rsidRPr="002F26C3">
        <w:rPr>
          <w:color w:val="000000"/>
          <w:szCs w:val="24"/>
        </w:rPr>
        <w:t xml:space="preserve">, valamint az Önkormányzat </w:t>
      </w:r>
      <w:r w:rsidR="00C437AA">
        <w:rPr>
          <w:szCs w:val="24"/>
        </w:rPr>
        <w:t>a</w:t>
      </w:r>
      <w:r w:rsidR="00C437AA" w:rsidRPr="002F26C3">
        <w:rPr>
          <w:szCs w:val="24"/>
        </w:rPr>
        <w:t xml:space="preserve"> szociális </w:t>
      </w:r>
      <w:r w:rsidR="00C437AA">
        <w:rPr>
          <w:szCs w:val="24"/>
        </w:rPr>
        <w:t xml:space="preserve">rászorultságtól függő pénzbeli, </w:t>
      </w:r>
      <w:proofErr w:type="spellStart"/>
      <w:r w:rsidR="00C437AA">
        <w:rPr>
          <w:szCs w:val="24"/>
        </w:rPr>
        <w:t>természetbeli</w:t>
      </w:r>
      <w:proofErr w:type="spellEnd"/>
      <w:r w:rsidR="00C437AA">
        <w:rPr>
          <w:szCs w:val="24"/>
        </w:rPr>
        <w:t xml:space="preserve"> és személyes gondoskodást nyújtó </w:t>
      </w:r>
      <w:r w:rsidR="00C437AA" w:rsidRPr="002F26C3">
        <w:rPr>
          <w:szCs w:val="24"/>
        </w:rPr>
        <w:t>ellátásokról</w:t>
      </w:r>
      <w:r w:rsidR="00C437AA">
        <w:rPr>
          <w:color w:val="000000"/>
          <w:szCs w:val="24"/>
        </w:rPr>
        <w:t xml:space="preserve"> szóló 2</w:t>
      </w:r>
      <w:r w:rsidR="00C437AA" w:rsidRPr="002F26C3">
        <w:rPr>
          <w:color w:val="000000"/>
          <w:szCs w:val="24"/>
        </w:rPr>
        <w:t>/201</w:t>
      </w:r>
      <w:r w:rsidR="00C437AA">
        <w:rPr>
          <w:color w:val="000000"/>
          <w:szCs w:val="24"/>
        </w:rPr>
        <w:t>5</w:t>
      </w:r>
      <w:r w:rsidR="00C437AA" w:rsidRPr="002F26C3">
        <w:rPr>
          <w:color w:val="000000"/>
          <w:szCs w:val="24"/>
        </w:rPr>
        <w:t>.(II.</w:t>
      </w:r>
      <w:r w:rsidR="00C437AA">
        <w:rPr>
          <w:color w:val="000000"/>
          <w:szCs w:val="24"/>
        </w:rPr>
        <w:t>26</w:t>
      </w:r>
      <w:r w:rsidR="00C437AA" w:rsidRPr="002F26C3">
        <w:rPr>
          <w:color w:val="000000"/>
          <w:szCs w:val="24"/>
        </w:rPr>
        <w:t>.)</w:t>
      </w:r>
      <w:r w:rsidR="00C437AA">
        <w:rPr>
          <w:color w:val="000000"/>
          <w:szCs w:val="24"/>
        </w:rPr>
        <w:t xml:space="preserve"> önkormányzati rendelet 12</w:t>
      </w:r>
      <w:r w:rsidR="00750440">
        <w:rPr>
          <w:color w:val="000000"/>
          <w:szCs w:val="24"/>
        </w:rPr>
        <w:t>. §</w:t>
      </w:r>
      <w:r w:rsidR="00C437AA">
        <w:rPr>
          <w:color w:val="000000"/>
          <w:szCs w:val="24"/>
        </w:rPr>
        <w:t>-a</w:t>
      </w:r>
      <w:r w:rsidR="00750440">
        <w:rPr>
          <w:color w:val="000000"/>
          <w:szCs w:val="24"/>
        </w:rPr>
        <w:t xml:space="preserve"> </w:t>
      </w:r>
      <w:r w:rsidRPr="002F26C3">
        <w:rPr>
          <w:color w:val="000000"/>
          <w:szCs w:val="24"/>
        </w:rPr>
        <w:t xml:space="preserve">alapján </w:t>
      </w:r>
      <w:r w:rsidRPr="002F26C3">
        <w:rPr>
          <w:szCs w:val="24"/>
        </w:rPr>
        <w:t xml:space="preserve">a község túlnyomórészt külterületi jellegére tekintettel, az önkormányzat </w:t>
      </w:r>
      <w:r w:rsidRPr="002F26C3">
        <w:rPr>
          <w:b/>
          <w:szCs w:val="24"/>
        </w:rPr>
        <w:t>tanyagondnoki</w:t>
      </w:r>
      <w:r w:rsidRPr="002F26C3">
        <w:rPr>
          <w:szCs w:val="24"/>
        </w:rPr>
        <w:t xml:space="preserve"> szolgálat útján biztosítja az e rendeletben szabályozott szociális alapszolgáltatási feladatok zavartalan ellátását, azok külterületre történő kijuttatását. </w:t>
      </w:r>
    </w:p>
    <w:p w:rsidR="002F26C3" w:rsidRPr="002F26C3" w:rsidRDefault="002F26C3" w:rsidP="002F26C3">
      <w:pPr>
        <w:overflowPunct/>
        <w:autoSpaceDE/>
        <w:autoSpaceDN/>
        <w:adjustRightInd/>
        <w:jc w:val="both"/>
        <w:rPr>
          <w:szCs w:val="24"/>
        </w:rPr>
      </w:pPr>
    </w:p>
    <w:p w:rsidR="002F26C3" w:rsidRPr="002F26C3" w:rsidRDefault="002F26C3" w:rsidP="002F26C3">
      <w:pPr>
        <w:overflowPunct/>
        <w:autoSpaceDE/>
        <w:autoSpaceDN/>
        <w:adjustRightInd/>
        <w:jc w:val="both"/>
        <w:rPr>
          <w:szCs w:val="24"/>
        </w:rPr>
      </w:pPr>
      <w:r w:rsidRPr="002F26C3">
        <w:rPr>
          <w:szCs w:val="24"/>
        </w:rPr>
        <w:t>(2) A tanyagondnoki szolgálat alapfeladataként:</w:t>
      </w:r>
    </w:p>
    <w:p w:rsidR="002F26C3" w:rsidRPr="002F26C3" w:rsidRDefault="002F26C3" w:rsidP="002F26C3">
      <w:pPr>
        <w:overflowPunct/>
        <w:autoSpaceDE/>
        <w:autoSpaceDN/>
        <w:adjustRightInd/>
        <w:jc w:val="both"/>
        <w:rPr>
          <w:szCs w:val="24"/>
        </w:rPr>
      </w:pPr>
      <w:r w:rsidRPr="002F26C3">
        <w:rPr>
          <w:szCs w:val="24"/>
        </w:rPr>
        <w:t xml:space="preserve">a) gondoskodik az ebéd kiszállításáról </w:t>
      </w:r>
      <w:proofErr w:type="gramStart"/>
      <w:r w:rsidRPr="002F26C3">
        <w:rPr>
          <w:szCs w:val="24"/>
        </w:rPr>
        <w:t>hétköznapokon  a</w:t>
      </w:r>
      <w:proofErr w:type="gramEnd"/>
      <w:r w:rsidRPr="002F26C3">
        <w:rPr>
          <w:szCs w:val="24"/>
        </w:rPr>
        <w:t xml:space="preserve"> szociális étkeztetésben részesülő külterületi lakosok részére,</w:t>
      </w:r>
    </w:p>
    <w:p w:rsidR="002F26C3" w:rsidRPr="002F26C3" w:rsidRDefault="002F26C3" w:rsidP="002F26C3">
      <w:pPr>
        <w:overflowPunct/>
        <w:autoSpaceDE/>
        <w:autoSpaceDN/>
        <w:adjustRightInd/>
        <w:jc w:val="both"/>
        <w:rPr>
          <w:szCs w:val="24"/>
        </w:rPr>
      </w:pPr>
      <w:r w:rsidRPr="002F26C3">
        <w:rPr>
          <w:szCs w:val="24"/>
        </w:rPr>
        <w:t xml:space="preserve">b) segítséget nyújt </w:t>
      </w:r>
      <w:proofErr w:type="gramStart"/>
      <w:r w:rsidRPr="002F26C3">
        <w:rPr>
          <w:szCs w:val="24"/>
        </w:rPr>
        <w:t>a  gyermekjóléti</w:t>
      </w:r>
      <w:proofErr w:type="gramEnd"/>
      <w:r w:rsidRPr="002F26C3">
        <w:rPr>
          <w:szCs w:val="24"/>
        </w:rPr>
        <w:t xml:space="preserve"> szolgálatot ellátó családsegítő külterületi  munkájához a családlátogatásokra történő szállítással. </w:t>
      </w:r>
    </w:p>
    <w:p w:rsidR="002F26C3" w:rsidRPr="002F26C3" w:rsidRDefault="002F26C3" w:rsidP="002F26C3">
      <w:pPr>
        <w:overflowPunct/>
        <w:spacing w:before="240" w:after="240"/>
        <w:jc w:val="both"/>
        <w:rPr>
          <w:szCs w:val="24"/>
        </w:rPr>
      </w:pPr>
      <w:r w:rsidRPr="002F26C3">
        <w:rPr>
          <w:szCs w:val="24"/>
        </w:rPr>
        <w:t xml:space="preserve">(3) A tanyagondnok ellátja </w:t>
      </w:r>
      <w:proofErr w:type="gramStart"/>
      <w:r w:rsidRPr="002F26C3">
        <w:rPr>
          <w:szCs w:val="24"/>
        </w:rPr>
        <w:t xml:space="preserve">a </w:t>
      </w:r>
      <w:r w:rsidRPr="002F26C3">
        <w:rPr>
          <w:bCs/>
          <w:szCs w:val="24"/>
        </w:rPr>
        <w:t xml:space="preserve"> személyes</w:t>
      </w:r>
      <w:proofErr w:type="gramEnd"/>
      <w:r w:rsidRPr="002F26C3">
        <w:rPr>
          <w:bCs/>
          <w:szCs w:val="24"/>
        </w:rPr>
        <w:t xml:space="preserve"> gondoskodást nyújtó szociális intézmények szakmai feladatairól és működésük feltételeiről szóló </w:t>
      </w:r>
      <w:proofErr w:type="spellStart"/>
      <w:r w:rsidRPr="002F26C3">
        <w:rPr>
          <w:bCs/>
          <w:szCs w:val="24"/>
        </w:rPr>
        <w:t>SzCsM</w:t>
      </w:r>
      <w:proofErr w:type="spellEnd"/>
      <w:r w:rsidRPr="002F26C3">
        <w:rPr>
          <w:bCs/>
          <w:szCs w:val="24"/>
        </w:rPr>
        <w:t xml:space="preserve"> rendeletben foglalt alap és kiegészítő feladatokat.</w:t>
      </w:r>
    </w:p>
    <w:p w:rsidR="002F26C3" w:rsidRPr="00600480" w:rsidRDefault="002F26C3" w:rsidP="002F26C3">
      <w:pPr>
        <w:overflowPunct/>
        <w:autoSpaceDE/>
        <w:autoSpaceDN/>
        <w:adjustRightInd/>
        <w:jc w:val="both"/>
        <w:rPr>
          <w:color w:val="FF0000"/>
          <w:szCs w:val="24"/>
        </w:rPr>
      </w:pPr>
      <w:r w:rsidRPr="00080D15">
        <w:rPr>
          <w:szCs w:val="24"/>
        </w:rPr>
        <w:t xml:space="preserve">(4) A tanyagondnoki szolgálat által szállított ebéd intézményi térítési díjára </w:t>
      </w:r>
      <w:r w:rsidR="00750440" w:rsidRPr="00080D15">
        <w:rPr>
          <w:szCs w:val="24"/>
        </w:rPr>
        <w:t>a szociális ellátásokról szóló 2/2015.(II.</w:t>
      </w:r>
      <w:r w:rsidR="00600480" w:rsidRPr="00080D15">
        <w:rPr>
          <w:szCs w:val="24"/>
        </w:rPr>
        <w:t>26</w:t>
      </w:r>
      <w:r w:rsidR="00750440" w:rsidRPr="00080D15">
        <w:rPr>
          <w:szCs w:val="24"/>
        </w:rPr>
        <w:t xml:space="preserve">.) önkormányzati rendelet </w:t>
      </w:r>
      <w:r w:rsidRPr="00080D15">
        <w:rPr>
          <w:szCs w:val="24"/>
        </w:rPr>
        <w:t>1. melléklete az irányadó</w:t>
      </w:r>
      <w:r w:rsidRPr="00600480">
        <w:rPr>
          <w:color w:val="FF0000"/>
          <w:szCs w:val="24"/>
        </w:rPr>
        <w:t xml:space="preserve">.  </w:t>
      </w:r>
    </w:p>
    <w:p w:rsidR="002F26C3" w:rsidRPr="00600480" w:rsidRDefault="002F26C3" w:rsidP="002F26C3">
      <w:pPr>
        <w:overflowPunct/>
        <w:autoSpaceDE/>
        <w:autoSpaceDN/>
        <w:adjustRightInd/>
        <w:jc w:val="both"/>
        <w:rPr>
          <w:color w:val="FF0000"/>
          <w:szCs w:val="24"/>
        </w:rPr>
      </w:pPr>
    </w:p>
    <w:p w:rsidR="002F26C3" w:rsidRDefault="002F26C3" w:rsidP="002F26C3">
      <w:pPr>
        <w:overflowPunct/>
        <w:autoSpaceDE/>
        <w:autoSpaceDN/>
        <w:adjustRightInd/>
        <w:jc w:val="both"/>
        <w:rPr>
          <w:szCs w:val="24"/>
        </w:rPr>
      </w:pPr>
      <w:r w:rsidRPr="002F26C3">
        <w:rPr>
          <w:szCs w:val="24"/>
        </w:rPr>
        <w:lastRenderedPageBreak/>
        <w:t>(5) A tanyagondnoki szolgáltatás iránti kérelmet szóban vagy írásban a tanyagondnoknál kell előterjeszteni. A kérelmet a polgármester és a tanyagondnok együttesen bírálja el.</w:t>
      </w:r>
    </w:p>
    <w:p w:rsidR="00750440" w:rsidRPr="002F26C3" w:rsidRDefault="00750440" w:rsidP="002F26C3">
      <w:pPr>
        <w:overflowPunct/>
        <w:autoSpaceDE/>
        <w:autoSpaceDN/>
        <w:adjustRightInd/>
        <w:jc w:val="both"/>
        <w:rPr>
          <w:szCs w:val="24"/>
        </w:rPr>
      </w:pPr>
    </w:p>
    <w:p w:rsidR="002F26C3" w:rsidRPr="002F26C3" w:rsidRDefault="002F26C3" w:rsidP="002F26C3">
      <w:pPr>
        <w:overflowPunct/>
        <w:jc w:val="both"/>
        <w:outlineLvl w:val="0"/>
        <w:rPr>
          <w:bCs/>
          <w:szCs w:val="24"/>
        </w:rPr>
      </w:pPr>
      <w:r w:rsidRPr="002F26C3">
        <w:rPr>
          <w:bCs/>
          <w:szCs w:val="24"/>
        </w:rPr>
        <w:t>(6)</w:t>
      </w:r>
      <w:r w:rsidR="00750440">
        <w:rPr>
          <w:bCs/>
          <w:szCs w:val="24"/>
        </w:rPr>
        <w:t xml:space="preserve"> A tanyagondnok a szolgáltatást</w:t>
      </w:r>
      <w:r w:rsidRPr="002F26C3">
        <w:rPr>
          <w:bCs/>
          <w:szCs w:val="24"/>
        </w:rPr>
        <w:t xml:space="preserve"> megszünteti, ha a jogosult részére</w:t>
      </w:r>
    </w:p>
    <w:p w:rsidR="002F26C3" w:rsidRPr="002F26C3" w:rsidRDefault="002F26C3" w:rsidP="002F26C3">
      <w:pPr>
        <w:overflowPunct/>
        <w:ind w:firstLine="204"/>
        <w:jc w:val="both"/>
        <w:outlineLvl w:val="0"/>
        <w:rPr>
          <w:bCs/>
          <w:szCs w:val="24"/>
        </w:rPr>
      </w:pPr>
      <w:r w:rsidRPr="002F26C3">
        <w:rPr>
          <w:bCs/>
          <w:iCs/>
          <w:szCs w:val="24"/>
        </w:rPr>
        <w:t>a)</w:t>
      </w:r>
      <w:r w:rsidRPr="002F26C3">
        <w:rPr>
          <w:bCs/>
          <w:i/>
          <w:iCs/>
          <w:szCs w:val="24"/>
        </w:rPr>
        <w:t xml:space="preserve"> </w:t>
      </w:r>
      <w:r w:rsidRPr="002F26C3">
        <w:rPr>
          <w:bCs/>
          <w:szCs w:val="24"/>
        </w:rPr>
        <w:t>más ellátási forma válik indokolttá,</w:t>
      </w:r>
    </w:p>
    <w:p w:rsidR="002F26C3" w:rsidRPr="002F26C3" w:rsidRDefault="002F26C3" w:rsidP="002F26C3">
      <w:pPr>
        <w:overflowPunct/>
        <w:ind w:firstLine="204"/>
        <w:jc w:val="both"/>
        <w:outlineLvl w:val="0"/>
        <w:rPr>
          <w:bCs/>
          <w:szCs w:val="24"/>
        </w:rPr>
      </w:pPr>
      <w:r w:rsidRPr="002F26C3">
        <w:rPr>
          <w:bCs/>
          <w:iCs/>
          <w:szCs w:val="24"/>
        </w:rPr>
        <w:t>b)</w:t>
      </w:r>
      <w:r w:rsidRPr="002F26C3">
        <w:rPr>
          <w:bCs/>
          <w:i/>
          <w:iCs/>
          <w:szCs w:val="24"/>
        </w:rPr>
        <w:t xml:space="preserve"> </w:t>
      </w:r>
      <w:r w:rsidRPr="002F26C3">
        <w:rPr>
          <w:bCs/>
          <w:szCs w:val="24"/>
        </w:rPr>
        <w:t>az ellátást igénybe vevő tartós bentlakásos intézménybe költözik,</w:t>
      </w:r>
    </w:p>
    <w:p w:rsidR="002F26C3" w:rsidRPr="002F26C3" w:rsidRDefault="002F26C3" w:rsidP="002F26C3">
      <w:pPr>
        <w:overflowPunct/>
        <w:ind w:firstLine="204"/>
        <w:jc w:val="both"/>
        <w:outlineLvl w:val="0"/>
        <w:rPr>
          <w:szCs w:val="24"/>
        </w:rPr>
      </w:pPr>
      <w:r w:rsidRPr="002F26C3">
        <w:rPr>
          <w:iCs/>
          <w:szCs w:val="24"/>
        </w:rPr>
        <w:t>c)</w:t>
      </w:r>
      <w:r w:rsidRPr="002F26C3">
        <w:rPr>
          <w:i/>
          <w:iCs/>
          <w:szCs w:val="24"/>
        </w:rPr>
        <w:t xml:space="preserve"> </w:t>
      </w:r>
      <w:r w:rsidRPr="002F26C3">
        <w:rPr>
          <w:szCs w:val="24"/>
        </w:rPr>
        <w:t>az ellátás nem indokolt,</w:t>
      </w:r>
    </w:p>
    <w:p w:rsidR="002F26C3" w:rsidRPr="002F26C3" w:rsidRDefault="002F26C3" w:rsidP="002F26C3">
      <w:pPr>
        <w:overflowPunct/>
        <w:autoSpaceDE/>
        <w:autoSpaceDN/>
        <w:adjustRightInd/>
        <w:rPr>
          <w:szCs w:val="24"/>
        </w:rPr>
      </w:pPr>
      <w:r w:rsidRPr="002F26C3">
        <w:rPr>
          <w:szCs w:val="24"/>
        </w:rPr>
        <w:t xml:space="preserve">   d) az ellátást igénybe vevő, illetve a törvényes képviselője azt kezdeményezi.</w:t>
      </w:r>
    </w:p>
    <w:p w:rsidR="002F26C3" w:rsidRPr="002F26C3" w:rsidRDefault="002F26C3" w:rsidP="002F26C3">
      <w:pPr>
        <w:overflowPunct/>
        <w:autoSpaceDE/>
        <w:autoSpaceDN/>
        <w:adjustRightInd/>
        <w:rPr>
          <w:szCs w:val="24"/>
        </w:rPr>
      </w:pPr>
    </w:p>
    <w:p w:rsidR="002F26C3" w:rsidRPr="001A7D04" w:rsidRDefault="001A7D04" w:rsidP="000325A4">
      <w:pPr>
        <w:overflowPunct/>
        <w:autoSpaceDE/>
        <w:autoSpaceDN/>
        <w:adjustRightInd/>
        <w:jc w:val="center"/>
        <w:rPr>
          <w:b/>
          <w:bCs/>
          <w:szCs w:val="24"/>
          <w:u w:val="single"/>
        </w:rPr>
      </w:pPr>
      <w:r>
        <w:rPr>
          <w:b/>
          <w:bCs/>
          <w:szCs w:val="24"/>
          <w:u w:val="single"/>
        </w:rPr>
        <w:t>2.</w:t>
      </w:r>
      <w:r w:rsidR="002F26C3" w:rsidRPr="001A7D04">
        <w:rPr>
          <w:b/>
          <w:bCs/>
          <w:szCs w:val="24"/>
          <w:u w:val="single"/>
        </w:rPr>
        <w:t>Együttműködés a feladatellátás érdekében</w:t>
      </w:r>
    </w:p>
    <w:p w:rsidR="002F26C3" w:rsidRPr="002F26C3" w:rsidRDefault="002F26C3" w:rsidP="002F26C3">
      <w:pPr>
        <w:overflowPunct/>
        <w:autoSpaceDE/>
        <w:autoSpaceDN/>
        <w:adjustRightInd/>
        <w:jc w:val="both"/>
        <w:rPr>
          <w:szCs w:val="24"/>
        </w:rPr>
      </w:pPr>
    </w:p>
    <w:p w:rsidR="002F26C3" w:rsidRPr="002F26C3" w:rsidRDefault="002F26C3" w:rsidP="002F26C3">
      <w:pPr>
        <w:overflowPunct/>
        <w:autoSpaceDE/>
        <w:autoSpaceDN/>
        <w:adjustRightInd/>
        <w:jc w:val="both"/>
        <w:rPr>
          <w:szCs w:val="24"/>
        </w:rPr>
      </w:pPr>
      <w:r w:rsidRPr="002F26C3">
        <w:rPr>
          <w:szCs w:val="24"/>
        </w:rPr>
        <w:t>A tanyagondnoki szolgáltatás során a tanyagondnok kapcsolatot tart fenn:</w:t>
      </w:r>
    </w:p>
    <w:p w:rsidR="002F26C3" w:rsidRPr="002F26C3" w:rsidRDefault="002F26C3" w:rsidP="002F26C3">
      <w:pPr>
        <w:overflowPunct/>
        <w:autoSpaceDE/>
        <w:autoSpaceDN/>
        <w:adjustRightInd/>
        <w:jc w:val="both"/>
        <w:rPr>
          <w:szCs w:val="24"/>
        </w:rPr>
      </w:pPr>
    </w:p>
    <w:p w:rsidR="002F26C3" w:rsidRPr="002F26C3" w:rsidRDefault="002F26C3" w:rsidP="002F26C3">
      <w:pPr>
        <w:numPr>
          <w:ilvl w:val="0"/>
          <w:numId w:val="7"/>
        </w:numPr>
        <w:overflowPunct/>
        <w:autoSpaceDE/>
        <w:autoSpaceDN/>
        <w:adjustRightInd/>
        <w:jc w:val="both"/>
        <w:rPr>
          <w:szCs w:val="24"/>
        </w:rPr>
      </w:pPr>
      <w:r w:rsidRPr="002F26C3">
        <w:rPr>
          <w:szCs w:val="24"/>
        </w:rPr>
        <w:t>fenntartó önkormányzattal</w:t>
      </w:r>
    </w:p>
    <w:p w:rsidR="002F26C3" w:rsidRPr="002F26C3" w:rsidRDefault="002F26C3" w:rsidP="002F26C3">
      <w:pPr>
        <w:numPr>
          <w:ilvl w:val="0"/>
          <w:numId w:val="7"/>
        </w:numPr>
        <w:overflowPunct/>
        <w:autoSpaceDE/>
        <w:autoSpaceDN/>
        <w:adjustRightInd/>
        <w:jc w:val="both"/>
        <w:rPr>
          <w:szCs w:val="24"/>
        </w:rPr>
      </w:pPr>
      <w:r w:rsidRPr="002F26C3">
        <w:rPr>
          <w:szCs w:val="24"/>
        </w:rPr>
        <w:t>egészségügyi ellátó rendszerrel (alapellátás, szakorvosi ellátás), különös tekintettel a házi orvosra</w:t>
      </w:r>
    </w:p>
    <w:p w:rsidR="002F26C3" w:rsidRPr="002F26C3" w:rsidRDefault="002F26C3" w:rsidP="002F26C3">
      <w:pPr>
        <w:numPr>
          <w:ilvl w:val="0"/>
          <w:numId w:val="7"/>
        </w:numPr>
        <w:overflowPunct/>
        <w:autoSpaceDE/>
        <w:autoSpaceDN/>
        <w:adjustRightInd/>
        <w:jc w:val="both"/>
        <w:rPr>
          <w:szCs w:val="24"/>
        </w:rPr>
      </w:pPr>
      <w:r w:rsidRPr="002F26C3">
        <w:rPr>
          <w:szCs w:val="24"/>
        </w:rPr>
        <w:t>szociális ellátó rendszer képviselőivel</w:t>
      </w:r>
    </w:p>
    <w:p w:rsidR="002F26C3" w:rsidRPr="002F26C3" w:rsidRDefault="002F26C3" w:rsidP="002F26C3">
      <w:pPr>
        <w:numPr>
          <w:ilvl w:val="0"/>
          <w:numId w:val="7"/>
        </w:numPr>
        <w:overflowPunct/>
        <w:autoSpaceDE/>
        <w:autoSpaceDN/>
        <w:adjustRightInd/>
        <w:jc w:val="both"/>
        <w:rPr>
          <w:szCs w:val="24"/>
        </w:rPr>
      </w:pPr>
      <w:r w:rsidRPr="002F26C3">
        <w:rPr>
          <w:szCs w:val="24"/>
        </w:rPr>
        <w:t>ellátást igénybe vevővel</w:t>
      </w:r>
    </w:p>
    <w:p w:rsidR="002F26C3" w:rsidRPr="002F26C3" w:rsidRDefault="002F26C3" w:rsidP="002F26C3">
      <w:pPr>
        <w:numPr>
          <w:ilvl w:val="0"/>
          <w:numId w:val="7"/>
        </w:numPr>
        <w:overflowPunct/>
        <w:autoSpaceDE/>
        <w:autoSpaceDN/>
        <w:adjustRightInd/>
        <w:jc w:val="both"/>
        <w:rPr>
          <w:szCs w:val="24"/>
        </w:rPr>
      </w:pPr>
      <w:r w:rsidRPr="002F26C3">
        <w:rPr>
          <w:szCs w:val="24"/>
        </w:rPr>
        <w:t>ellátást igénybe vevő hozzátartozóival</w:t>
      </w:r>
    </w:p>
    <w:p w:rsidR="002F26C3" w:rsidRPr="002F26C3" w:rsidRDefault="002F26C3" w:rsidP="002F26C3">
      <w:pPr>
        <w:numPr>
          <w:ilvl w:val="0"/>
          <w:numId w:val="7"/>
        </w:numPr>
        <w:overflowPunct/>
        <w:autoSpaceDE/>
        <w:autoSpaceDN/>
        <w:adjustRightInd/>
        <w:jc w:val="both"/>
        <w:rPr>
          <w:szCs w:val="24"/>
        </w:rPr>
      </w:pPr>
      <w:r w:rsidRPr="002F26C3">
        <w:rPr>
          <w:szCs w:val="24"/>
        </w:rPr>
        <w:t>ellátást igénybe vevő segítő kapcsolataival</w:t>
      </w:r>
    </w:p>
    <w:p w:rsidR="002F26C3" w:rsidRPr="002F26C3" w:rsidRDefault="002F26C3" w:rsidP="002F26C3">
      <w:pPr>
        <w:numPr>
          <w:ilvl w:val="0"/>
          <w:numId w:val="7"/>
        </w:numPr>
        <w:overflowPunct/>
        <w:autoSpaceDE/>
        <w:autoSpaceDN/>
        <w:adjustRightInd/>
        <w:jc w:val="both"/>
        <w:rPr>
          <w:szCs w:val="24"/>
        </w:rPr>
      </w:pPr>
      <w:r w:rsidRPr="002F26C3">
        <w:rPr>
          <w:szCs w:val="24"/>
        </w:rPr>
        <w:t>önkormányzat egyéb intézményeivel</w:t>
      </w:r>
    </w:p>
    <w:p w:rsidR="002F26C3" w:rsidRPr="002F26C3" w:rsidRDefault="002F26C3" w:rsidP="002F26C3">
      <w:pPr>
        <w:numPr>
          <w:ilvl w:val="0"/>
          <w:numId w:val="7"/>
        </w:numPr>
        <w:overflowPunct/>
        <w:autoSpaceDE/>
        <w:autoSpaceDN/>
        <w:adjustRightInd/>
        <w:jc w:val="both"/>
        <w:rPr>
          <w:szCs w:val="24"/>
        </w:rPr>
      </w:pPr>
      <w:r w:rsidRPr="002F26C3">
        <w:rPr>
          <w:szCs w:val="24"/>
        </w:rPr>
        <w:t>felügyeleti szervekkel</w:t>
      </w:r>
    </w:p>
    <w:p w:rsidR="002F26C3" w:rsidRPr="002F26C3" w:rsidRDefault="002F26C3" w:rsidP="002F26C3">
      <w:pPr>
        <w:numPr>
          <w:ilvl w:val="0"/>
          <w:numId w:val="7"/>
        </w:numPr>
        <w:overflowPunct/>
        <w:autoSpaceDE/>
        <w:autoSpaceDN/>
        <w:adjustRightInd/>
        <w:jc w:val="both"/>
        <w:rPr>
          <w:szCs w:val="24"/>
        </w:rPr>
      </w:pPr>
      <w:r w:rsidRPr="002F26C3">
        <w:rPr>
          <w:szCs w:val="24"/>
        </w:rPr>
        <w:t>ellátottak jogait képviselni hivatott szervekkel.</w:t>
      </w:r>
    </w:p>
    <w:p w:rsidR="002F26C3" w:rsidRPr="002F26C3" w:rsidRDefault="002F26C3" w:rsidP="002F26C3">
      <w:pPr>
        <w:overflowPunct/>
        <w:autoSpaceDE/>
        <w:autoSpaceDN/>
        <w:adjustRightInd/>
        <w:jc w:val="both"/>
        <w:rPr>
          <w:szCs w:val="24"/>
        </w:rPr>
      </w:pPr>
    </w:p>
    <w:p w:rsidR="002F26C3" w:rsidRPr="002F26C3" w:rsidRDefault="002F26C3" w:rsidP="002F26C3">
      <w:pPr>
        <w:overflowPunct/>
        <w:autoSpaceDE/>
        <w:autoSpaceDN/>
        <w:adjustRightInd/>
        <w:jc w:val="both"/>
        <w:rPr>
          <w:szCs w:val="24"/>
        </w:rPr>
      </w:pPr>
      <w:r w:rsidRPr="002F26C3">
        <w:rPr>
          <w:szCs w:val="24"/>
        </w:rPr>
        <w:t>Mindezek megjelennek a mindennapi munkavégzés során, vagy közös programok formájában, illetve olyan közös projektekben, melyek a település szociális ellátó rendszerének tökéletesítésében, az ellátás kiterjesztésében mutatkoznak meg.</w:t>
      </w:r>
    </w:p>
    <w:p w:rsidR="002F26C3" w:rsidRPr="002F26C3" w:rsidRDefault="002F26C3" w:rsidP="002F26C3">
      <w:pPr>
        <w:keepNext/>
        <w:overflowPunct/>
        <w:autoSpaceDE/>
        <w:autoSpaceDN/>
        <w:adjustRightInd/>
        <w:outlineLvl w:val="0"/>
        <w:rPr>
          <w:b/>
          <w:bCs/>
          <w:sz w:val="28"/>
          <w:szCs w:val="24"/>
          <w:u w:val="single"/>
        </w:rPr>
      </w:pPr>
    </w:p>
    <w:p w:rsidR="002F26C3" w:rsidRPr="002F26C3" w:rsidRDefault="002F26C3" w:rsidP="00492950">
      <w:pPr>
        <w:keepNext/>
        <w:numPr>
          <w:ilvl w:val="0"/>
          <w:numId w:val="6"/>
        </w:numPr>
        <w:overflowPunct/>
        <w:autoSpaceDE/>
        <w:autoSpaceDN/>
        <w:adjustRightInd/>
        <w:jc w:val="center"/>
        <w:outlineLvl w:val="0"/>
        <w:rPr>
          <w:b/>
          <w:bCs/>
          <w:sz w:val="28"/>
          <w:szCs w:val="24"/>
          <w:u w:val="single"/>
        </w:rPr>
      </w:pPr>
      <w:r w:rsidRPr="002F26C3">
        <w:rPr>
          <w:b/>
          <w:bCs/>
          <w:sz w:val="28"/>
          <w:szCs w:val="24"/>
          <w:u w:val="single"/>
        </w:rPr>
        <w:t>A FELADATELLÁTÁS SZAKMAI TARTALMA</w:t>
      </w:r>
    </w:p>
    <w:p w:rsidR="002F26C3" w:rsidRPr="002F26C3" w:rsidRDefault="002F26C3" w:rsidP="002F26C3">
      <w:pPr>
        <w:overflowPunct/>
        <w:autoSpaceDE/>
        <w:autoSpaceDN/>
        <w:adjustRightInd/>
        <w:rPr>
          <w:szCs w:val="24"/>
        </w:rPr>
      </w:pPr>
    </w:p>
    <w:p w:rsidR="0004242F" w:rsidRDefault="002F26C3" w:rsidP="0004242F">
      <w:pPr>
        <w:ind w:right="284"/>
        <w:jc w:val="both"/>
        <w:rPr>
          <w:szCs w:val="24"/>
        </w:rPr>
      </w:pPr>
      <w:r w:rsidRPr="002F26C3">
        <w:rPr>
          <w:szCs w:val="24"/>
        </w:rPr>
        <w:t xml:space="preserve">A tanyagondnoki szolgáltatást végző közalkalmazott szakmai felügyeletét </w:t>
      </w:r>
      <w:r w:rsidR="00600480">
        <w:rPr>
          <w:szCs w:val="24"/>
        </w:rPr>
        <w:t>Kunfehértó Község</w:t>
      </w:r>
      <w:r w:rsidRPr="002F26C3">
        <w:rPr>
          <w:szCs w:val="24"/>
        </w:rPr>
        <w:t xml:space="preserve"> Önkormányzata -  mint fenntartó és a szolgáltatást működtető - látja el.  A munkáltatói jogkör gyakorlásáról és a helyettesítés biztosításáról a polgármester gondoskodik.</w:t>
      </w:r>
    </w:p>
    <w:p w:rsidR="0004242F" w:rsidRPr="0004242F" w:rsidRDefault="0004242F" w:rsidP="0004242F">
      <w:pPr>
        <w:ind w:right="284"/>
        <w:jc w:val="both"/>
        <w:rPr>
          <w:szCs w:val="24"/>
        </w:rPr>
      </w:pPr>
      <w:r w:rsidRPr="0004242F">
        <w:rPr>
          <w:szCs w:val="24"/>
        </w:rPr>
        <w:t>A munkáltatói jogokat a polgármester gyakorolja. A szolgálat 1 fő tanyagondnokkal működik.</w:t>
      </w:r>
      <w:r>
        <w:rPr>
          <w:szCs w:val="24"/>
        </w:rPr>
        <w:t xml:space="preserve"> </w:t>
      </w:r>
      <w:r w:rsidRPr="0004242F">
        <w:rPr>
          <w:szCs w:val="24"/>
        </w:rPr>
        <w:t>A feladatokat a tanyagondnok heti 40 órás munkarendben látja el. A tanyagondnok szabadsága, betegsége vagy egyéb törvényes távolmaradása idejére helyettesíteni kell.</w:t>
      </w:r>
    </w:p>
    <w:p w:rsidR="002F26C3" w:rsidRPr="0004242F" w:rsidRDefault="002F26C3" w:rsidP="002F26C3">
      <w:pPr>
        <w:overflowPunct/>
        <w:autoSpaceDE/>
        <w:autoSpaceDN/>
        <w:adjustRightInd/>
        <w:jc w:val="both"/>
        <w:rPr>
          <w:szCs w:val="24"/>
        </w:rPr>
      </w:pPr>
    </w:p>
    <w:p w:rsidR="002F26C3" w:rsidRPr="002F26C3" w:rsidRDefault="00063E89" w:rsidP="002F26C3">
      <w:pPr>
        <w:overflowPunct/>
        <w:autoSpaceDE/>
        <w:autoSpaceDN/>
        <w:adjustRightInd/>
        <w:jc w:val="both"/>
        <w:rPr>
          <w:szCs w:val="24"/>
        </w:rPr>
      </w:pPr>
      <w:r>
        <w:rPr>
          <w:szCs w:val="24"/>
        </w:rPr>
        <w:t>Ellátást végző gépjármű</w:t>
      </w:r>
      <w:r w:rsidR="002F26C3" w:rsidRPr="002F26C3">
        <w:rPr>
          <w:szCs w:val="24"/>
        </w:rPr>
        <w:t xml:space="preserve">: </w:t>
      </w:r>
      <w:r>
        <w:rPr>
          <w:szCs w:val="24"/>
        </w:rPr>
        <w:t xml:space="preserve">MSR-887 Skoda </w:t>
      </w:r>
      <w:proofErr w:type="spellStart"/>
      <w:r>
        <w:rPr>
          <w:szCs w:val="24"/>
        </w:rPr>
        <w:t>Yeti</w:t>
      </w:r>
      <w:proofErr w:type="spellEnd"/>
    </w:p>
    <w:p w:rsidR="001A7D04" w:rsidRPr="002F26C3" w:rsidRDefault="00492950" w:rsidP="002F26C3">
      <w:pPr>
        <w:overflowPunct/>
        <w:autoSpaceDE/>
        <w:autoSpaceDN/>
        <w:adjustRightInd/>
        <w:jc w:val="both"/>
        <w:rPr>
          <w:szCs w:val="24"/>
        </w:rPr>
      </w:pPr>
      <w:r>
        <w:rPr>
          <w:szCs w:val="24"/>
        </w:rPr>
        <w:tab/>
      </w:r>
      <w:r>
        <w:rPr>
          <w:szCs w:val="24"/>
        </w:rPr>
        <w:tab/>
      </w:r>
      <w:r>
        <w:rPr>
          <w:szCs w:val="24"/>
        </w:rPr>
        <w:tab/>
      </w:r>
      <w:r>
        <w:rPr>
          <w:szCs w:val="24"/>
        </w:rPr>
        <w:tab/>
      </w:r>
    </w:p>
    <w:p w:rsidR="002F26C3" w:rsidRPr="002F26C3" w:rsidRDefault="001A7D04" w:rsidP="001A7D04">
      <w:pPr>
        <w:overflowPunct/>
        <w:autoSpaceDE/>
        <w:autoSpaceDN/>
        <w:adjustRightInd/>
        <w:jc w:val="center"/>
        <w:rPr>
          <w:szCs w:val="24"/>
        </w:rPr>
      </w:pPr>
      <w:r>
        <w:rPr>
          <w:b/>
          <w:bCs/>
          <w:szCs w:val="24"/>
          <w:u w:val="single"/>
        </w:rPr>
        <w:t>1.</w:t>
      </w:r>
      <w:r w:rsidR="002F26C3" w:rsidRPr="002F26C3">
        <w:rPr>
          <w:b/>
          <w:bCs/>
          <w:szCs w:val="24"/>
          <w:u w:val="single"/>
        </w:rPr>
        <w:t xml:space="preserve"> Szakmai célkitűzések</w:t>
      </w:r>
      <w:r w:rsidR="002F26C3" w:rsidRPr="002F26C3">
        <w:rPr>
          <w:szCs w:val="24"/>
        </w:rPr>
        <w:t>:</w:t>
      </w:r>
    </w:p>
    <w:p w:rsidR="002F26C3" w:rsidRPr="002F26C3" w:rsidRDefault="002F26C3" w:rsidP="002F26C3">
      <w:pPr>
        <w:overflowPunct/>
        <w:autoSpaceDE/>
        <w:autoSpaceDN/>
        <w:adjustRightInd/>
        <w:rPr>
          <w:szCs w:val="24"/>
        </w:rPr>
      </w:pPr>
    </w:p>
    <w:p w:rsidR="002F26C3" w:rsidRPr="002F26C3" w:rsidRDefault="002F26C3" w:rsidP="002F26C3">
      <w:pPr>
        <w:numPr>
          <w:ilvl w:val="0"/>
          <w:numId w:val="2"/>
        </w:numPr>
        <w:overflowPunct/>
        <w:autoSpaceDE/>
        <w:autoSpaceDN/>
        <w:adjustRightInd/>
        <w:rPr>
          <w:szCs w:val="24"/>
        </w:rPr>
      </w:pPr>
      <w:r w:rsidRPr="002F26C3">
        <w:rPr>
          <w:szCs w:val="24"/>
        </w:rPr>
        <w:t xml:space="preserve">a szükségletek kielégítéséhez igazodó szakszerű segítségnyújtás </w:t>
      </w:r>
    </w:p>
    <w:p w:rsidR="002F26C3" w:rsidRPr="002F26C3" w:rsidRDefault="002F26C3" w:rsidP="002F26C3">
      <w:pPr>
        <w:numPr>
          <w:ilvl w:val="0"/>
          <w:numId w:val="2"/>
        </w:numPr>
        <w:overflowPunct/>
        <w:autoSpaceDE/>
        <w:autoSpaceDN/>
        <w:adjustRightInd/>
        <w:rPr>
          <w:szCs w:val="24"/>
        </w:rPr>
      </w:pPr>
      <w:r w:rsidRPr="002F26C3">
        <w:rPr>
          <w:szCs w:val="24"/>
        </w:rPr>
        <w:t>a foglalkozásokhoz való hozzájutás segítése</w:t>
      </w:r>
    </w:p>
    <w:p w:rsidR="002F26C3" w:rsidRPr="002F26C3" w:rsidRDefault="002F26C3" w:rsidP="002F26C3">
      <w:pPr>
        <w:numPr>
          <w:ilvl w:val="0"/>
          <w:numId w:val="2"/>
        </w:numPr>
        <w:overflowPunct/>
        <w:autoSpaceDE/>
        <w:autoSpaceDN/>
        <w:adjustRightInd/>
        <w:rPr>
          <w:szCs w:val="24"/>
        </w:rPr>
      </w:pPr>
      <w:r w:rsidRPr="002F26C3">
        <w:rPr>
          <w:szCs w:val="24"/>
        </w:rPr>
        <w:t xml:space="preserve">otthonos légkör </w:t>
      </w:r>
      <w:proofErr w:type="gramStart"/>
      <w:r w:rsidRPr="002F26C3">
        <w:rPr>
          <w:szCs w:val="24"/>
        </w:rPr>
        <w:t>megteremtése</w:t>
      </w:r>
      <w:proofErr w:type="gramEnd"/>
      <w:r w:rsidRPr="002F26C3">
        <w:rPr>
          <w:szCs w:val="24"/>
        </w:rPr>
        <w:t xml:space="preserve"> illetve fenntartása az ellátást igénybe vevők lakókörnyezetében</w:t>
      </w:r>
    </w:p>
    <w:p w:rsidR="002F26C3" w:rsidRPr="002F26C3" w:rsidRDefault="002F26C3" w:rsidP="002F26C3">
      <w:pPr>
        <w:numPr>
          <w:ilvl w:val="0"/>
          <w:numId w:val="2"/>
        </w:numPr>
        <w:overflowPunct/>
        <w:autoSpaceDE/>
        <w:autoSpaceDN/>
        <w:adjustRightInd/>
        <w:rPr>
          <w:szCs w:val="24"/>
        </w:rPr>
      </w:pPr>
      <w:r w:rsidRPr="002F26C3">
        <w:rPr>
          <w:szCs w:val="24"/>
        </w:rPr>
        <w:t>az ellátást igénybe vevők családi és társadalmi kapcsolatainak fenntartása</w:t>
      </w:r>
    </w:p>
    <w:p w:rsidR="002F26C3" w:rsidRPr="002F26C3" w:rsidRDefault="002F26C3" w:rsidP="002F26C3">
      <w:pPr>
        <w:numPr>
          <w:ilvl w:val="0"/>
          <w:numId w:val="2"/>
        </w:numPr>
        <w:overflowPunct/>
        <w:autoSpaceDE/>
        <w:autoSpaceDN/>
        <w:adjustRightInd/>
        <w:rPr>
          <w:szCs w:val="24"/>
        </w:rPr>
      </w:pPr>
      <w:r w:rsidRPr="002F26C3">
        <w:rPr>
          <w:szCs w:val="24"/>
        </w:rPr>
        <w:t>az ellátást igénybe vevők elégedettsége a szolgáltatással kapcsolatban</w:t>
      </w:r>
    </w:p>
    <w:p w:rsidR="002F26C3" w:rsidRPr="002F26C3" w:rsidRDefault="002F26C3" w:rsidP="002F26C3">
      <w:pPr>
        <w:overflowPunct/>
        <w:autoSpaceDE/>
        <w:autoSpaceDN/>
        <w:adjustRightInd/>
        <w:rPr>
          <w:szCs w:val="24"/>
        </w:rPr>
      </w:pPr>
    </w:p>
    <w:p w:rsidR="002F26C3" w:rsidRPr="002F26C3" w:rsidRDefault="002F26C3" w:rsidP="001A7D04">
      <w:pPr>
        <w:overflowPunct/>
        <w:autoSpaceDE/>
        <w:autoSpaceDN/>
        <w:adjustRightInd/>
        <w:jc w:val="center"/>
        <w:rPr>
          <w:szCs w:val="24"/>
        </w:rPr>
      </w:pPr>
      <w:r w:rsidRPr="002F26C3">
        <w:rPr>
          <w:b/>
          <w:bCs/>
          <w:szCs w:val="24"/>
          <w:u w:val="single"/>
        </w:rPr>
        <w:lastRenderedPageBreak/>
        <w:t xml:space="preserve">2. A szakmai munka szervezése, irányítása, </w:t>
      </w:r>
      <w:proofErr w:type="gramStart"/>
      <w:r w:rsidRPr="002F26C3">
        <w:rPr>
          <w:b/>
          <w:bCs/>
          <w:szCs w:val="24"/>
          <w:u w:val="single"/>
        </w:rPr>
        <w:t>tartalma</w:t>
      </w:r>
      <w:r w:rsidRPr="002F26C3">
        <w:rPr>
          <w:szCs w:val="24"/>
        </w:rPr>
        <w:t xml:space="preserve"> :</w:t>
      </w:r>
      <w:proofErr w:type="gramEnd"/>
    </w:p>
    <w:p w:rsidR="002F26C3" w:rsidRPr="002F26C3" w:rsidRDefault="002F26C3" w:rsidP="002F26C3">
      <w:pPr>
        <w:overflowPunct/>
        <w:autoSpaceDE/>
        <w:autoSpaceDN/>
        <w:adjustRightInd/>
        <w:rPr>
          <w:szCs w:val="24"/>
        </w:rPr>
      </w:pPr>
    </w:p>
    <w:p w:rsidR="002F26C3" w:rsidRPr="002F26C3" w:rsidRDefault="002F26C3" w:rsidP="002F26C3">
      <w:pPr>
        <w:overflowPunct/>
        <w:autoSpaceDE/>
        <w:autoSpaceDN/>
        <w:adjustRightInd/>
        <w:jc w:val="both"/>
        <w:rPr>
          <w:szCs w:val="24"/>
        </w:rPr>
      </w:pPr>
      <w:r w:rsidRPr="002F26C3">
        <w:rPr>
          <w:szCs w:val="24"/>
        </w:rPr>
        <w:t xml:space="preserve">A tanyagondnoki munka szervezésével kapcsolatos információk átadásának alapvető formája a fenntartó képviselőjével – jegyző, szociális ügyintéző – és a munkáltatói jogkör gyakorlójával történő rendszeres konzultáció.   </w:t>
      </w:r>
    </w:p>
    <w:p w:rsidR="002F26C3" w:rsidRPr="002F26C3" w:rsidRDefault="002F26C3" w:rsidP="002F26C3">
      <w:pPr>
        <w:overflowPunct/>
        <w:autoSpaceDE/>
        <w:autoSpaceDN/>
        <w:adjustRightInd/>
        <w:jc w:val="both"/>
        <w:rPr>
          <w:szCs w:val="24"/>
        </w:rPr>
      </w:pPr>
      <w:r w:rsidRPr="002F26C3">
        <w:rPr>
          <w:szCs w:val="24"/>
        </w:rPr>
        <w:t xml:space="preserve">A szolgáltatást végző rendszeresen részt vesz a Falugondnokok Duna-Tisza-közi Egyesületének szakmai konzultációin, valamint a jogszabály által számára előírt továbbképzéseken. </w:t>
      </w:r>
    </w:p>
    <w:p w:rsidR="002F26C3" w:rsidRPr="002F26C3" w:rsidRDefault="002F26C3" w:rsidP="002F26C3">
      <w:pPr>
        <w:overflowPunct/>
        <w:autoSpaceDE/>
        <w:autoSpaceDN/>
        <w:adjustRightInd/>
        <w:jc w:val="both"/>
        <w:rPr>
          <w:szCs w:val="24"/>
        </w:rPr>
      </w:pPr>
      <w:r w:rsidRPr="002F26C3">
        <w:rPr>
          <w:szCs w:val="24"/>
        </w:rPr>
        <w:t>A munkáltató biztosítja a szolgáltatást ellátó részére az előírt kreditpontok határidőn belüli megszerzését.</w:t>
      </w:r>
    </w:p>
    <w:p w:rsidR="002F26C3" w:rsidRPr="002F26C3" w:rsidRDefault="002F26C3" w:rsidP="002F26C3">
      <w:pPr>
        <w:overflowPunct/>
        <w:autoSpaceDE/>
        <w:autoSpaceDN/>
        <w:adjustRightInd/>
        <w:rPr>
          <w:szCs w:val="24"/>
        </w:rPr>
      </w:pPr>
    </w:p>
    <w:p w:rsidR="002F26C3" w:rsidRPr="002F26C3" w:rsidRDefault="002F26C3" w:rsidP="001A7D04">
      <w:pPr>
        <w:overflowPunct/>
        <w:autoSpaceDE/>
        <w:autoSpaceDN/>
        <w:adjustRightInd/>
        <w:jc w:val="center"/>
        <w:rPr>
          <w:b/>
          <w:bCs/>
          <w:szCs w:val="24"/>
          <w:u w:val="single"/>
        </w:rPr>
      </w:pPr>
      <w:r w:rsidRPr="002F26C3">
        <w:rPr>
          <w:b/>
          <w:bCs/>
          <w:szCs w:val="24"/>
          <w:u w:val="single"/>
        </w:rPr>
        <w:t>3. A tanyagondnoki szolgáltatás keretében elvégzendő feladatok</w:t>
      </w:r>
    </w:p>
    <w:p w:rsidR="002F26C3" w:rsidRPr="002F26C3" w:rsidRDefault="002F26C3" w:rsidP="002F26C3">
      <w:pPr>
        <w:overflowPunct/>
        <w:autoSpaceDE/>
        <w:autoSpaceDN/>
        <w:adjustRightInd/>
        <w:rPr>
          <w:strike/>
          <w:color w:val="FF0000"/>
          <w:szCs w:val="24"/>
        </w:rPr>
      </w:pPr>
    </w:p>
    <w:p w:rsidR="002F26C3" w:rsidRPr="002F26C3" w:rsidRDefault="002F26C3" w:rsidP="002F26C3">
      <w:pPr>
        <w:overflowPunct/>
        <w:autoSpaceDE/>
        <w:autoSpaceDN/>
        <w:adjustRightInd/>
        <w:rPr>
          <w:szCs w:val="24"/>
        </w:rPr>
      </w:pPr>
      <w:r w:rsidRPr="002F26C3">
        <w:rPr>
          <w:b/>
          <w:bCs/>
          <w:szCs w:val="24"/>
        </w:rPr>
        <w:t>Szolgáltatás feladata, rendszeressége:</w:t>
      </w:r>
    </w:p>
    <w:p w:rsidR="002F26C3" w:rsidRPr="002F26C3" w:rsidRDefault="002F26C3" w:rsidP="002F26C3">
      <w:pPr>
        <w:numPr>
          <w:ilvl w:val="0"/>
          <w:numId w:val="5"/>
        </w:numPr>
        <w:overflowPunct/>
        <w:autoSpaceDE/>
        <w:autoSpaceDN/>
        <w:adjustRightInd/>
        <w:rPr>
          <w:szCs w:val="24"/>
        </w:rPr>
      </w:pPr>
      <w:r w:rsidRPr="002F26C3">
        <w:rPr>
          <w:szCs w:val="24"/>
        </w:rPr>
        <w:t>ellátást igénybe vevővel segítő kapcsolat kialakítása és fenntartása</w:t>
      </w:r>
    </w:p>
    <w:p w:rsidR="002F26C3" w:rsidRPr="002F26C3" w:rsidRDefault="002F26C3" w:rsidP="002F26C3">
      <w:pPr>
        <w:numPr>
          <w:ilvl w:val="0"/>
          <w:numId w:val="5"/>
        </w:numPr>
        <w:overflowPunct/>
        <w:autoSpaceDE/>
        <w:autoSpaceDN/>
        <w:adjustRightInd/>
        <w:rPr>
          <w:szCs w:val="24"/>
        </w:rPr>
      </w:pPr>
      <w:r w:rsidRPr="002F26C3">
        <w:rPr>
          <w:szCs w:val="24"/>
        </w:rPr>
        <w:t>közreműködés az étkeztetés, családsegítés, gyermekjóléti szolgálat feladatellátásában</w:t>
      </w:r>
    </w:p>
    <w:p w:rsidR="002F26C3" w:rsidRPr="002F26C3" w:rsidRDefault="002F26C3" w:rsidP="002F26C3">
      <w:pPr>
        <w:numPr>
          <w:ilvl w:val="0"/>
          <w:numId w:val="5"/>
        </w:numPr>
        <w:overflowPunct/>
        <w:autoSpaceDE/>
        <w:autoSpaceDN/>
        <w:adjustRightInd/>
        <w:jc w:val="both"/>
        <w:rPr>
          <w:szCs w:val="24"/>
        </w:rPr>
      </w:pPr>
      <w:r w:rsidRPr="002F26C3">
        <w:rPr>
          <w:szCs w:val="24"/>
        </w:rPr>
        <w:t>gyógyszerek, gyógyászati segédeszközök kiváltása, széthordása alkalmi jelleggel, bevásárlás, ebéd kihordása napi rendszerességgel,</w:t>
      </w:r>
    </w:p>
    <w:p w:rsidR="002F26C3" w:rsidRPr="002F26C3" w:rsidRDefault="002F26C3" w:rsidP="002F26C3">
      <w:pPr>
        <w:numPr>
          <w:ilvl w:val="0"/>
          <w:numId w:val="5"/>
        </w:numPr>
        <w:overflowPunct/>
        <w:autoSpaceDE/>
        <w:autoSpaceDN/>
        <w:adjustRightInd/>
        <w:jc w:val="both"/>
        <w:rPr>
          <w:szCs w:val="24"/>
        </w:rPr>
      </w:pPr>
      <w:r w:rsidRPr="002F26C3">
        <w:rPr>
          <w:szCs w:val="24"/>
        </w:rPr>
        <w:t>személyszállítás körében idősek, betegek orvoshoz, szakrendelőbe szállítása, eseti jelleggel,</w:t>
      </w:r>
    </w:p>
    <w:p w:rsidR="002F26C3" w:rsidRPr="002F26C3" w:rsidRDefault="002F26C3" w:rsidP="002F26C3">
      <w:pPr>
        <w:numPr>
          <w:ilvl w:val="0"/>
          <w:numId w:val="5"/>
        </w:numPr>
        <w:overflowPunct/>
        <w:autoSpaceDE/>
        <w:autoSpaceDN/>
        <w:adjustRightInd/>
        <w:jc w:val="both"/>
        <w:rPr>
          <w:szCs w:val="24"/>
        </w:rPr>
      </w:pPr>
      <w:r w:rsidRPr="002F26C3">
        <w:rPr>
          <w:szCs w:val="24"/>
        </w:rPr>
        <w:t>óvodáskorú, iskoláskorú gyermekek óvodába, iskolába szállítása átmeneti jelleggel,</w:t>
      </w:r>
    </w:p>
    <w:p w:rsidR="002F26C3" w:rsidRPr="002F26C3" w:rsidRDefault="002F26C3" w:rsidP="002F26C3">
      <w:pPr>
        <w:numPr>
          <w:ilvl w:val="0"/>
          <w:numId w:val="5"/>
        </w:numPr>
        <w:overflowPunct/>
        <w:autoSpaceDE/>
        <w:autoSpaceDN/>
        <w:adjustRightInd/>
        <w:jc w:val="both"/>
        <w:rPr>
          <w:szCs w:val="24"/>
        </w:rPr>
      </w:pPr>
      <w:r w:rsidRPr="002F26C3">
        <w:rPr>
          <w:szCs w:val="24"/>
        </w:rPr>
        <w:t>szociális jellegű információ közvetítése az Önkormányzat és a lakosság közt, helyi szociális igények, szükségletek felmérése, folyamatos kapcsolattartás az Önkormányzattal a napi rendszerességű tájékoztatás megszervezése.</w:t>
      </w:r>
    </w:p>
    <w:p w:rsidR="002F26C3" w:rsidRPr="002F26C3" w:rsidRDefault="002F26C3" w:rsidP="002F26C3">
      <w:pPr>
        <w:numPr>
          <w:ilvl w:val="0"/>
          <w:numId w:val="5"/>
        </w:numPr>
        <w:overflowPunct/>
        <w:autoSpaceDE/>
        <w:autoSpaceDN/>
        <w:adjustRightInd/>
        <w:rPr>
          <w:szCs w:val="24"/>
        </w:rPr>
      </w:pPr>
      <w:r w:rsidRPr="002F26C3">
        <w:rPr>
          <w:szCs w:val="24"/>
        </w:rPr>
        <w:t>segítségnyújtás az ellátást igénybe vevőnek a környezettel való kapcsolattartásban</w:t>
      </w:r>
    </w:p>
    <w:p w:rsidR="002F26C3" w:rsidRPr="002F26C3" w:rsidRDefault="002F26C3" w:rsidP="002F26C3">
      <w:pPr>
        <w:numPr>
          <w:ilvl w:val="0"/>
          <w:numId w:val="5"/>
        </w:numPr>
        <w:overflowPunct/>
        <w:autoSpaceDE/>
        <w:autoSpaceDN/>
        <w:adjustRightInd/>
        <w:rPr>
          <w:szCs w:val="24"/>
        </w:rPr>
      </w:pPr>
      <w:r w:rsidRPr="002F26C3">
        <w:rPr>
          <w:szCs w:val="24"/>
        </w:rPr>
        <w:t xml:space="preserve">jelzéssel él a megfelelő szerv felé az ellátást </w:t>
      </w:r>
      <w:proofErr w:type="spellStart"/>
      <w:r w:rsidRPr="002F26C3">
        <w:rPr>
          <w:szCs w:val="24"/>
        </w:rPr>
        <w:t>igénybevevőt</w:t>
      </w:r>
      <w:proofErr w:type="spellEnd"/>
      <w:r w:rsidRPr="002F26C3">
        <w:rPr>
          <w:szCs w:val="24"/>
        </w:rPr>
        <w:t xml:space="preserve"> érintő veszélyhelyzet kialakulásának megelőzésében, a kialakult veszélyhelyzet elhárításában</w:t>
      </w:r>
    </w:p>
    <w:p w:rsidR="002F26C3" w:rsidRPr="002F26C3" w:rsidRDefault="002F26C3" w:rsidP="002F26C3">
      <w:pPr>
        <w:numPr>
          <w:ilvl w:val="0"/>
          <w:numId w:val="5"/>
        </w:numPr>
        <w:overflowPunct/>
        <w:autoSpaceDE/>
        <w:autoSpaceDN/>
        <w:adjustRightInd/>
        <w:rPr>
          <w:szCs w:val="24"/>
        </w:rPr>
      </w:pPr>
      <w:r w:rsidRPr="002F26C3">
        <w:rPr>
          <w:szCs w:val="24"/>
        </w:rPr>
        <w:t>ellátást igénybe vevő segítése a számára szükséges szociális ellátásokhoz való hozzájutásban</w:t>
      </w:r>
    </w:p>
    <w:p w:rsidR="002F26C3" w:rsidRPr="002F26C3" w:rsidRDefault="002F26C3" w:rsidP="002F26C3">
      <w:pPr>
        <w:numPr>
          <w:ilvl w:val="0"/>
          <w:numId w:val="5"/>
        </w:numPr>
        <w:overflowPunct/>
        <w:autoSpaceDE/>
        <w:autoSpaceDN/>
        <w:adjustRightInd/>
        <w:rPr>
          <w:szCs w:val="24"/>
        </w:rPr>
      </w:pPr>
      <w:r w:rsidRPr="002F26C3">
        <w:rPr>
          <w:szCs w:val="24"/>
        </w:rPr>
        <w:t>szükség esetén a bentlakásos szociális intézménybe való beköltözés segítése.</w:t>
      </w:r>
    </w:p>
    <w:p w:rsidR="002F26C3" w:rsidRPr="002F26C3" w:rsidRDefault="002F26C3" w:rsidP="002F26C3">
      <w:pPr>
        <w:numPr>
          <w:ilvl w:val="0"/>
          <w:numId w:val="5"/>
        </w:numPr>
        <w:tabs>
          <w:tab w:val="left" w:pos="360"/>
          <w:tab w:val="left" w:pos="720"/>
        </w:tabs>
        <w:overflowPunct/>
        <w:autoSpaceDE/>
        <w:autoSpaceDN/>
        <w:adjustRightInd/>
        <w:jc w:val="both"/>
        <w:rPr>
          <w:szCs w:val="24"/>
        </w:rPr>
      </w:pPr>
      <w:r w:rsidRPr="002F26C3">
        <w:rPr>
          <w:szCs w:val="24"/>
        </w:rPr>
        <w:t>külterületre a szociálisan rászorulók, valamint koruk és egészségi állapotuk miatt rászorulók részére ebédszállítás</w:t>
      </w:r>
    </w:p>
    <w:p w:rsidR="002F26C3" w:rsidRPr="002F26C3" w:rsidRDefault="002F26C3" w:rsidP="002F26C3">
      <w:pPr>
        <w:numPr>
          <w:ilvl w:val="0"/>
          <w:numId w:val="5"/>
        </w:numPr>
        <w:tabs>
          <w:tab w:val="left" w:pos="360"/>
          <w:tab w:val="left" w:pos="720"/>
        </w:tabs>
        <w:overflowPunct/>
        <w:autoSpaceDE/>
        <w:autoSpaceDN/>
        <w:adjustRightInd/>
        <w:jc w:val="both"/>
        <w:rPr>
          <w:szCs w:val="24"/>
        </w:rPr>
      </w:pPr>
      <w:r w:rsidRPr="002F26C3">
        <w:rPr>
          <w:szCs w:val="24"/>
        </w:rPr>
        <w:t>fogyatékosok, pszichiátriai betegek, szenvedély betegek részére ebédszállítás</w:t>
      </w:r>
    </w:p>
    <w:p w:rsidR="002F26C3" w:rsidRPr="002F26C3" w:rsidRDefault="001A7D04" w:rsidP="002F26C3">
      <w:pPr>
        <w:numPr>
          <w:ilvl w:val="0"/>
          <w:numId w:val="5"/>
        </w:numPr>
        <w:overflowPunct/>
        <w:autoSpaceDE/>
        <w:autoSpaceDN/>
        <w:adjustRightInd/>
        <w:rPr>
          <w:szCs w:val="24"/>
        </w:rPr>
      </w:pPr>
      <w:r>
        <w:rPr>
          <w:szCs w:val="24"/>
        </w:rPr>
        <w:t>külterületen élő idős</w:t>
      </w:r>
      <w:r w:rsidR="002F26C3" w:rsidRPr="002F26C3">
        <w:rPr>
          <w:szCs w:val="24"/>
        </w:rPr>
        <w:t>korúak, rászorulók látogatása</w:t>
      </w:r>
    </w:p>
    <w:p w:rsidR="002F26C3" w:rsidRPr="002F26C3" w:rsidRDefault="002F26C3" w:rsidP="002F26C3">
      <w:pPr>
        <w:numPr>
          <w:ilvl w:val="0"/>
          <w:numId w:val="5"/>
        </w:numPr>
        <w:tabs>
          <w:tab w:val="left" w:pos="360"/>
          <w:tab w:val="left" w:pos="720"/>
        </w:tabs>
        <w:overflowPunct/>
        <w:autoSpaceDE/>
        <w:autoSpaceDN/>
        <w:adjustRightInd/>
        <w:jc w:val="both"/>
        <w:rPr>
          <w:szCs w:val="24"/>
        </w:rPr>
      </w:pPr>
      <w:r w:rsidRPr="002F26C3">
        <w:rPr>
          <w:szCs w:val="24"/>
        </w:rPr>
        <w:t>közösségi, művelődési, sport- és szabadidős tevékenységek szervezése, segítése.</w:t>
      </w:r>
    </w:p>
    <w:p w:rsidR="002F26C3" w:rsidRPr="002F26C3" w:rsidRDefault="002F26C3" w:rsidP="002F26C3">
      <w:pPr>
        <w:overflowPunct/>
        <w:autoSpaceDE/>
        <w:autoSpaceDN/>
        <w:adjustRightInd/>
        <w:rPr>
          <w:szCs w:val="24"/>
        </w:rPr>
      </w:pPr>
    </w:p>
    <w:p w:rsidR="00E33349" w:rsidRPr="00E33349" w:rsidRDefault="002F26C3" w:rsidP="00E33349">
      <w:pPr>
        <w:overflowPunct/>
        <w:autoSpaceDE/>
        <w:autoSpaceDN/>
        <w:adjustRightInd/>
        <w:ind w:right="284"/>
        <w:jc w:val="both"/>
        <w:rPr>
          <w:szCs w:val="24"/>
        </w:rPr>
      </w:pPr>
      <w:r w:rsidRPr="002F26C3">
        <w:rPr>
          <w:szCs w:val="24"/>
        </w:rPr>
        <w:t>A tanyagondnok a szolgáltatás ellátása során együttműködik az egészségügyi és szociális alap- és szakellátást nyújtó intézményekkel.</w:t>
      </w:r>
      <w:r w:rsidR="00E33349" w:rsidRPr="00E33349">
        <w:rPr>
          <w:szCs w:val="24"/>
        </w:rPr>
        <w:t xml:space="preserve"> A szolgáltatások rendszeressége minden esetben az egyéni szükségletek, igények figyelembe vételével változik.</w:t>
      </w:r>
    </w:p>
    <w:p w:rsidR="002F26C3" w:rsidRPr="002F26C3" w:rsidRDefault="002F26C3" w:rsidP="001A7D04">
      <w:pPr>
        <w:overflowPunct/>
        <w:autoSpaceDE/>
        <w:autoSpaceDN/>
        <w:adjustRightInd/>
        <w:jc w:val="both"/>
        <w:rPr>
          <w:szCs w:val="24"/>
        </w:rPr>
      </w:pPr>
    </w:p>
    <w:p w:rsidR="002F26C3" w:rsidRPr="002F26C3" w:rsidRDefault="002F26C3" w:rsidP="002F26C3">
      <w:pPr>
        <w:overflowPunct/>
        <w:autoSpaceDE/>
        <w:autoSpaceDN/>
        <w:adjustRightInd/>
        <w:rPr>
          <w:szCs w:val="24"/>
        </w:rPr>
      </w:pPr>
    </w:p>
    <w:p w:rsidR="002F26C3" w:rsidRPr="001A7D04" w:rsidRDefault="001A7D04" w:rsidP="001A7D04">
      <w:pPr>
        <w:overflowPunct/>
        <w:autoSpaceDE/>
        <w:autoSpaceDN/>
        <w:adjustRightInd/>
        <w:jc w:val="center"/>
        <w:rPr>
          <w:b/>
          <w:bCs/>
          <w:szCs w:val="24"/>
          <w:u w:val="single"/>
        </w:rPr>
      </w:pPr>
      <w:r w:rsidRPr="001A7D04">
        <w:rPr>
          <w:b/>
          <w:bCs/>
          <w:szCs w:val="24"/>
          <w:u w:val="single"/>
        </w:rPr>
        <w:t>4.</w:t>
      </w:r>
      <w:r w:rsidR="002F26C3" w:rsidRPr="001A7D04">
        <w:rPr>
          <w:b/>
          <w:bCs/>
          <w:szCs w:val="24"/>
          <w:u w:val="single"/>
        </w:rPr>
        <w:t xml:space="preserve">Szolgáltatás </w:t>
      </w:r>
      <w:r>
        <w:rPr>
          <w:b/>
          <w:bCs/>
          <w:szCs w:val="24"/>
          <w:u w:val="single"/>
        </w:rPr>
        <w:t>szakmai tartalma</w:t>
      </w:r>
    </w:p>
    <w:p w:rsidR="002F26C3" w:rsidRPr="001A7D04" w:rsidRDefault="002F26C3" w:rsidP="002F26C3">
      <w:pPr>
        <w:overflowPunct/>
        <w:autoSpaceDE/>
        <w:autoSpaceDN/>
        <w:adjustRightInd/>
        <w:rPr>
          <w:b/>
          <w:bCs/>
          <w:strike/>
          <w:color w:val="FF0000"/>
          <w:szCs w:val="24"/>
        </w:rPr>
      </w:pPr>
    </w:p>
    <w:p w:rsidR="00E33349" w:rsidRPr="00E33349" w:rsidRDefault="002F26C3" w:rsidP="00E33349">
      <w:pPr>
        <w:ind w:right="284"/>
        <w:jc w:val="both"/>
        <w:rPr>
          <w:szCs w:val="24"/>
        </w:rPr>
      </w:pPr>
      <w:r w:rsidRPr="00E33349">
        <w:rPr>
          <w:szCs w:val="24"/>
        </w:rPr>
        <w:t xml:space="preserve">A tanyagondnoki szolgáltatás keretei között ellátott személy vonatkozásában tevékenységi naplót vezet. A tanyagondnoki gépjármű menetlevelét naponta vezetni kell. </w:t>
      </w:r>
      <w:r w:rsidR="00E33349" w:rsidRPr="00E33349">
        <w:rPr>
          <w:szCs w:val="24"/>
        </w:rPr>
        <w:t xml:space="preserve">A </w:t>
      </w:r>
      <w:r w:rsidR="00E33349" w:rsidRPr="00E33349">
        <w:rPr>
          <w:szCs w:val="24"/>
        </w:rPr>
        <w:lastRenderedPageBreak/>
        <w:t>tanyagondnok a körzetét előre elkészített, és a szakmai vezető által jóváhagyott útvonalterv alapján rendszeresen és folyamatosan látogatja. Az útvonaltervet úgy kell elkészíteni, hogy minimum két hetente (függetlenül az igény bejelentésétől) a terület minden tanyáját érinteni kell, melynek során meg kell győződni az ott élők helyzetéről, fel kell mérni a szolgáltatásokra vonatkozó igényeket.</w:t>
      </w:r>
    </w:p>
    <w:p w:rsidR="00E33349" w:rsidRPr="00E33349" w:rsidRDefault="00E33349" w:rsidP="00E33349">
      <w:pPr>
        <w:overflowPunct/>
        <w:autoSpaceDE/>
        <w:autoSpaceDN/>
        <w:adjustRightInd/>
        <w:ind w:right="284"/>
        <w:jc w:val="both"/>
        <w:rPr>
          <w:szCs w:val="24"/>
        </w:rPr>
      </w:pPr>
    </w:p>
    <w:p w:rsidR="002F26C3" w:rsidRPr="001A7D04" w:rsidRDefault="002F26C3" w:rsidP="002F26C3">
      <w:pPr>
        <w:overflowPunct/>
        <w:autoSpaceDE/>
        <w:autoSpaceDN/>
        <w:adjustRightInd/>
        <w:jc w:val="both"/>
        <w:rPr>
          <w:b/>
          <w:bCs/>
          <w:color w:val="FF0000"/>
          <w:szCs w:val="24"/>
        </w:rPr>
      </w:pPr>
    </w:p>
    <w:p w:rsidR="002F26C3" w:rsidRDefault="002F26C3" w:rsidP="002F26C3">
      <w:pPr>
        <w:overflowPunct/>
        <w:autoSpaceDE/>
        <w:autoSpaceDN/>
        <w:adjustRightInd/>
        <w:rPr>
          <w:szCs w:val="24"/>
        </w:rPr>
      </w:pPr>
    </w:p>
    <w:p w:rsidR="002C6BCF" w:rsidRDefault="002C6BCF" w:rsidP="002C6BCF">
      <w:pPr>
        <w:overflowPunct/>
        <w:autoSpaceDE/>
        <w:autoSpaceDN/>
        <w:adjustRightInd/>
        <w:jc w:val="center"/>
        <w:rPr>
          <w:b/>
          <w:szCs w:val="24"/>
          <w:u w:val="single"/>
        </w:rPr>
      </w:pPr>
      <w:r w:rsidRPr="002C6BCF">
        <w:rPr>
          <w:b/>
          <w:szCs w:val="24"/>
          <w:u w:val="single"/>
        </w:rPr>
        <w:t>5. A Szolgáltatás igénybevételének módja</w:t>
      </w:r>
    </w:p>
    <w:p w:rsidR="002F26C3" w:rsidRPr="002F26C3" w:rsidRDefault="002F26C3" w:rsidP="002C6BCF">
      <w:pPr>
        <w:overflowPunct/>
        <w:autoSpaceDE/>
        <w:autoSpaceDN/>
        <w:adjustRightInd/>
        <w:rPr>
          <w:szCs w:val="24"/>
        </w:rPr>
      </w:pPr>
    </w:p>
    <w:p w:rsidR="00E33349" w:rsidRPr="00E33349" w:rsidRDefault="00E33349" w:rsidP="00E33349">
      <w:pPr>
        <w:overflowPunct/>
        <w:autoSpaceDE/>
        <w:autoSpaceDN/>
        <w:adjustRightInd/>
        <w:ind w:right="284"/>
        <w:jc w:val="both"/>
        <w:rPr>
          <w:szCs w:val="24"/>
        </w:rPr>
      </w:pPr>
      <w:r w:rsidRPr="00E33349">
        <w:rPr>
          <w:szCs w:val="24"/>
        </w:rPr>
        <w:t>A tanyagondnoki szolgálat igénybevételének módját az Szt. szabályozza.</w:t>
      </w:r>
      <w:r>
        <w:rPr>
          <w:szCs w:val="24"/>
        </w:rPr>
        <w:t xml:space="preserve"> </w:t>
      </w:r>
      <w:r w:rsidRPr="00E33349">
        <w:rPr>
          <w:szCs w:val="24"/>
        </w:rPr>
        <w:t xml:space="preserve">A szolgáltatás igénybevétele önkéntes, az ellátást igénylő kérelmére történik. </w:t>
      </w:r>
      <w:r>
        <w:rPr>
          <w:szCs w:val="24"/>
        </w:rPr>
        <w:t xml:space="preserve"> </w:t>
      </w:r>
      <w:r w:rsidRPr="00E33349">
        <w:rPr>
          <w:szCs w:val="24"/>
        </w:rPr>
        <w:t>A szolgáltatások térítésmentesek. Az együttműködés a tanyagondnok és az ellátottak között addig áll fenn, míg az ellátottak igénylik a szolgáltatást. A tanyagondnok csak azokat a feladatokat láthatja el, melyek a tanyagondnoki szolgálat szakmai programjában meg vannak jelölve, vagy amelyre a szakmai vezető engedélyt adott.</w:t>
      </w:r>
      <w:r>
        <w:rPr>
          <w:szCs w:val="24"/>
        </w:rPr>
        <w:t xml:space="preserve"> </w:t>
      </w:r>
      <w:proofErr w:type="gramStart"/>
      <w:r w:rsidRPr="00E33349">
        <w:rPr>
          <w:szCs w:val="24"/>
        </w:rPr>
        <w:t>Amennyiben  az</w:t>
      </w:r>
      <w:proofErr w:type="gramEnd"/>
      <w:r w:rsidRPr="00E33349">
        <w:rPr>
          <w:szCs w:val="24"/>
        </w:rPr>
        <w:t xml:space="preserve"> ellátási igény a 30 napot meghaladja a tanyagondnok és az ellátottak írásbeli megállapodást kötnek egymással a szolgáltatások igénybevételére.</w:t>
      </w:r>
    </w:p>
    <w:p w:rsidR="00E33349" w:rsidRDefault="00E33349" w:rsidP="00E33349">
      <w:pPr>
        <w:overflowPunct/>
        <w:autoSpaceDE/>
        <w:autoSpaceDN/>
        <w:adjustRightInd/>
        <w:ind w:left="284" w:right="284"/>
        <w:jc w:val="both"/>
        <w:rPr>
          <w:sz w:val="22"/>
          <w:szCs w:val="22"/>
        </w:rPr>
      </w:pPr>
    </w:p>
    <w:p w:rsidR="0004242F" w:rsidRDefault="0004242F" w:rsidP="00E33349">
      <w:pPr>
        <w:overflowPunct/>
        <w:autoSpaceDE/>
        <w:autoSpaceDN/>
        <w:adjustRightInd/>
        <w:ind w:left="284" w:right="284"/>
        <w:jc w:val="both"/>
        <w:rPr>
          <w:sz w:val="22"/>
          <w:szCs w:val="22"/>
        </w:rPr>
      </w:pPr>
    </w:p>
    <w:p w:rsidR="0004242F" w:rsidRPr="00E33349" w:rsidRDefault="0004242F" w:rsidP="00E33349">
      <w:pPr>
        <w:overflowPunct/>
        <w:autoSpaceDE/>
        <w:autoSpaceDN/>
        <w:adjustRightInd/>
        <w:ind w:left="284" w:right="284"/>
        <w:jc w:val="both"/>
        <w:rPr>
          <w:sz w:val="22"/>
          <w:szCs w:val="22"/>
        </w:rPr>
      </w:pPr>
    </w:p>
    <w:p w:rsidR="002F26C3" w:rsidRPr="002F26C3" w:rsidRDefault="002F26C3" w:rsidP="002C6BCF">
      <w:pPr>
        <w:keepNext/>
        <w:overflowPunct/>
        <w:autoSpaceDE/>
        <w:autoSpaceDN/>
        <w:adjustRightInd/>
        <w:jc w:val="center"/>
        <w:outlineLvl w:val="2"/>
        <w:rPr>
          <w:b/>
          <w:bCs/>
          <w:sz w:val="28"/>
          <w:szCs w:val="24"/>
          <w:u w:val="single"/>
        </w:rPr>
      </w:pPr>
      <w:r w:rsidRPr="002F26C3">
        <w:rPr>
          <w:b/>
          <w:bCs/>
          <w:sz w:val="28"/>
          <w:szCs w:val="24"/>
          <w:u w:val="single"/>
        </w:rPr>
        <w:t>IV. ÉRDEKVÉDELEM</w:t>
      </w:r>
    </w:p>
    <w:p w:rsidR="002F26C3" w:rsidRDefault="002F26C3" w:rsidP="002F26C3">
      <w:pPr>
        <w:overflowPunct/>
        <w:autoSpaceDE/>
        <w:autoSpaceDN/>
        <w:adjustRightInd/>
        <w:rPr>
          <w:szCs w:val="24"/>
          <w:highlight w:val="yellow"/>
        </w:rPr>
      </w:pPr>
    </w:p>
    <w:p w:rsidR="00901E92" w:rsidRDefault="00901E92" w:rsidP="002F26C3">
      <w:pPr>
        <w:overflowPunct/>
        <w:autoSpaceDE/>
        <w:autoSpaceDN/>
        <w:adjustRightInd/>
        <w:rPr>
          <w:szCs w:val="24"/>
          <w:highlight w:val="yellow"/>
        </w:rPr>
      </w:pPr>
    </w:p>
    <w:p w:rsidR="00901E92" w:rsidRPr="002F26C3" w:rsidRDefault="00901E92" w:rsidP="002F26C3">
      <w:pPr>
        <w:overflowPunct/>
        <w:autoSpaceDE/>
        <w:autoSpaceDN/>
        <w:adjustRightInd/>
        <w:rPr>
          <w:szCs w:val="24"/>
          <w:highlight w:val="yellow"/>
        </w:rPr>
      </w:pPr>
    </w:p>
    <w:p w:rsidR="002F26C3" w:rsidRPr="002F26C3" w:rsidRDefault="002C6BCF" w:rsidP="002C6BCF">
      <w:pPr>
        <w:overflowPunct/>
        <w:autoSpaceDE/>
        <w:autoSpaceDN/>
        <w:adjustRightInd/>
        <w:jc w:val="center"/>
        <w:rPr>
          <w:b/>
          <w:bCs/>
          <w:szCs w:val="24"/>
          <w:u w:val="single"/>
        </w:rPr>
      </w:pPr>
      <w:r>
        <w:rPr>
          <w:b/>
          <w:bCs/>
          <w:szCs w:val="24"/>
          <w:u w:val="single"/>
        </w:rPr>
        <w:t>1.</w:t>
      </w:r>
      <w:r w:rsidR="002F26C3" w:rsidRPr="002F26C3">
        <w:rPr>
          <w:b/>
          <w:bCs/>
          <w:szCs w:val="24"/>
          <w:u w:val="single"/>
        </w:rPr>
        <w:t xml:space="preserve"> Ellátottak érdekvédelme</w:t>
      </w:r>
    </w:p>
    <w:p w:rsidR="002F26C3" w:rsidRPr="002F26C3" w:rsidRDefault="002F26C3" w:rsidP="002F26C3">
      <w:pPr>
        <w:overflowPunct/>
        <w:autoSpaceDE/>
        <w:autoSpaceDN/>
        <w:adjustRightInd/>
        <w:rPr>
          <w:b/>
          <w:bCs/>
          <w:szCs w:val="24"/>
          <w:highlight w:val="yellow"/>
          <w:u w:val="single"/>
        </w:rPr>
      </w:pPr>
    </w:p>
    <w:p w:rsidR="002F26C3" w:rsidRPr="002F26C3" w:rsidRDefault="002F26C3" w:rsidP="002F26C3">
      <w:pPr>
        <w:overflowPunct/>
        <w:autoSpaceDE/>
        <w:autoSpaceDN/>
        <w:adjustRightInd/>
        <w:ind w:right="72"/>
        <w:jc w:val="both"/>
        <w:rPr>
          <w:szCs w:val="24"/>
        </w:rPr>
      </w:pPr>
      <w:r w:rsidRPr="002F26C3">
        <w:rPr>
          <w:szCs w:val="24"/>
        </w:rPr>
        <w:t xml:space="preserve">A szolgáltatásban résztvevő valamennyi személyt megilletik </w:t>
      </w:r>
      <w:r w:rsidRPr="002F26C3">
        <w:rPr>
          <w:bCs/>
          <w:szCs w:val="24"/>
        </w:rPr>
        <w:t>az információs önrendelkezési jogról és az információszabadságról</w:t>
      </w:r>
      <w:r w:rsidRPr="002F26C3">
        <w:rPr>
          <w:szCs w:val="24"/>
        </w:rPr>
        <w:t xml:space="preserve"> szóló </w:t>
      </w:r>
      <w:r w:rsidRPr="002F26C3">
        <w:rPr>
          <w:bCs/>
          <w:szCs w:val="24"/>
        </w:rPr>
        <w:t>2011. évi CXII. törvényben</w:t>
      </w:r>
      <w:r w:rsidRPr="002F26C3">
        <w:rPr>
          <w:szCs w:val="24"/>
        </w:rPr>
        <w:t xml:space="preserve"> foglalt jogok.</w:t>
      </w:r>
    </w:p>
    <w:p w:rsidR="002F26C3" w:rsidRPr="002F26C3" w:rsidRDefault="002F26C3" w:rsidP="002F26C3">
      <w:pPr>
        <w:overflowPunct/>
        <w:autoSpaceDE/>
        <w:autoSpaceDN/>
        <w:adjustRightInd/>
        <w:ind w:right="72"/>
        <w:jc w:val="both"/>
        <w:rPr>
          <w:szCs w:val="24"/>
        </w:rPr>
      </w:pPr>
      <w:proofErr w:type="gramStart"/>
      <w:r w:rsidRPr="002F26C3">
        <w:rPr>
          <w:szCs w:val="24"/>
        </w:rPr>
        <w:t xml:space="preserve">Jogsérelem, </w:t>
      </w:r>
      <w:proofErr w:type="gramEnd"/>
      <w:r w:rsidRPr="002F26C3">
        <w:rPr>
          <w:szCs w:val="24"/>
        </w:rPr>
        <w:t>vagy kifogás esetén az érintettek a jóhiszeműség alapján minde</w:t>
      </w:r>
      <w:r w:rsidR="002C6BCF">
        <w:rPr>
          <w:szCs w:val="24"/>
        </w:rPr>
        <w:t>n esetben közvetlenül egyeztet</w:t>
      </w:r>
      <w:r w:rsidRPr="002F26C3">
        <w:rPr>
          <w:szCs w:val="24"/>
        </w:rPr>
        <w:t>nek, szükség szerint a polgármester bevonásával.</w:t>
      </w:r>
    </w:p>
    <w:p w:rsidR="002F26C3" w:rsidRPr="002F26C3" w:rsidRDefault="002F26C3" w:rsidP="002F26C3">
      <w:pPr>
        <w:overflowPunct/>
        <w:autoSpaceDE/>
        <w:autoSpaceDN/>
        <w:adjustRightInd/>
        <w:rPr>
          <w:szCs w:val="24"/>
          <w:highlight w:val="yellow"/>
        </w:rPr>
      </w:pPr>
    </w:p>
    <w:p w:rsidR="00E33349" w:rsidRPr="00E33349" w:rsidRDefault="002C6BCF" w:rsidP="00E33349">
      <w:pPr>
        <w:jc w:val="both"/>
        <w:rPr>
          <w:i/>
          <w:iCs/>
          <w:sz w:val="22"/>
          <w:szCs w:val="22"/>
        </w:rPr>
      </w:pPr>
      <w:r>
        <w:rPr>
          <w:szCs w:val="24"/>
        </w:rPr>
        <w:t>Az</w:t>
      </w:r>
      <w:r w:rsidR="002F26C3" w:rsidRPr="002F26C3">
        <w:rPr>
          <w:szCs w:val="24"/>
        </w:rPr>
        <w:t xml:space="preserve"> ellátást igénybe vevő </w:t>
      </w:r>
      <w:r w:rsidR="00E33349">
        <w:rPr>
          <w:color w:val="000000"/>
          <w:szCs w:val="24"/>
        </w:rPr>
        <w:t>a</w:t>
      </w:r>
      <w:r w:rsidR="00E33349" w:rsidRPr="00E33349">
        <w:rPr>
          <w:color w:val="000000"/>
          <w:szCs w:val="24"/>
        </w:rPr>
        <w:t xml:space="preserve"> tanyagondnoki szolgálattal kapcsolatosan </w:t>
      </w:r>
      <w:r w:rsidR="002F26C3" w:rsidRPr="002F26C3">
        <w:rPr>
          <w:szCs w:val="24"/>
        </w:rPr>
        <w:t>panasszal fordulhat a fenntartóhoz (</w:t>
      </w:r>
      <w:r w:rsidR="0036543D">
        <w:rPr>
          <w:szCs w:val="24"/>
        </w:rPr>
        <w:t xml:space="preserve">Kunfehértó </w:t>
      </w:r>
      <w:proofErr w:type="gramStart"/>
      <w:r w:rsidR="0036543D">
        <w:rPr>
          <w:szCs w:val="24"/>
        </w:rPr>
        <w:t xml:space="preserve">Község </w:t>
      </w:r>
      <w:r w:rsidR="002F26C3" w:rsidRPr="002F26C3">
        <w:rPr>
          <w:szCs w:val="24"/>
        </w:rPr>
        <w:t xml:space="preserve"> Önkormányzata</w:t>
      </w:r>
      <w:proofErr w:type="gramEnd"/>
      <w:r w:rsidR="002F26C3" w:rsidRPr="002F26C3">
        <w:rPr>
          <w:szCs w:val="24"/>
        </w:rPr>
        <w:t>) amennyiben személyes jogaiban sérelem éri, illetve az ellátás körülményeit érintő kifogása van.</w:t>
      </w:r>
      <w:r w:rsidR="00E33349" w:rsidRPr="00E33349">
        <w:rPr>
          <w:b/>
          <w:i/>
          <w:iCs/>
          <w:sz w:val="22"/>
          <w:szCs w:val="22"/>
        </w:rPr>
        <w:t xml:space="preserve"> </w:t>
      </w:r>
    </w:p>
    <w:p w:rsidR="00E33349" w:rsidRPr="00E33349" w:rsidRDefault="00E33349" w:rsidP="00E33349">
      <w:pPr>
        <w:overflowPunct/>
        <w:autoSpaceDE/>
        <w:autoSpaceDN/>
        <w:adjustRightInd/>
        <w:jc w:val="both"/>
        <w:rPr>
          <w:color w:val="000000"/>
          <w:szCs w:val="24"/>
        </w:rPr>
      </w:pPr>
      <w:r w:rsidRPr="00E33349">
        <w:rPr>
          <w:color w:val="000000"/>
          <w:szCs w:val="24"/>
        </w:rPr>
        <w:t>panasszal a polgármesterhez fordulhatnak, aki köteles az előterjesztett panaszt 15 napon belül kivizsgálni és a panasztevőt a panasz kivizsgálásának eredményéről írásban értesíteni. Amennyiben a polgármester határidőben nem intézkedik vagy a panasztevő nem ért egyet az intézkedéssel a határidő lejárta után, illetve az intézkedés kézhezvételét követő 8 napon belül az ellátottjogi képviselőhöz fordulhat.</w:t>
      </w:r>
    </w:p>
    <w:p w:rsidR="00E33349" w:rsidRPr="00E33349" w:rsidRDefault="00E33349" w:rsidP="00E33349">
      <w:pPr>
        <w:overflowPunct/>
        <w:autoSpaceDE/>
        <w:autoSpaceDN/>
        <w:adjustRightInd/>
        <w:spacing w:before="120" w:after="120"/>
        <w:ind w:left="1080"/>
        <w:jc w:val="both"/>
        <w:rPr>
          <w:b/>
          <w:sz w:val="22"/>
          <w:szCs w:val="22"/>
        </w:rPr>
      </w:pPr>
      <w:r w:rsidRPr="00E33349">
        <w:rPr>
          <w:b/>
          <w:sz w:val="22"/>
          <w:szCs w:val="22"/>
        </w:rPr>
        <w:t xml:space="preserve">Az ellátottjogi képviselő </w:t>
      </w:r>
    </w:p>
    <w:p w:rsidR="00E33349" w:rsidRPr="00E33349" w:rsidRDefault="00E33349" w:rsidP="00E33349">
      <w:pPr>
        <w:tabs>
          <w:tab w:val="left" w:pos="2394"/>
          <w:tab w:val="left" w:pos="4560"/>
        </w:tabs>
        <w:overflowPunct/>
        <w:autoSpaceDE/>
        <w:autoSpaceDN/>
        <w:adjustRightInd/>
        <w:spacing w:before="120" w:after="120"/>
        <w:ind w:left="1080"/>
        <w:jc w:val="both"/>
        <w:rPr>
          <w:b/>
          <w:sz w:val="22"/>
          <w:szCs w:val="22"/>
        </w:rPr>
      </w:pPr>
      <w:r w:rsidRPr="00E33349">
        <w:rPr>
          <w:sz w:val="22"/>
          <w:szCs w:val="22"/>
        </w:rPr>
        <w:tab/>
        <w:t xml:space="preserve">neve: </w:t>
      </w:r>
      <w:r w:rsidRPr="00E33349">
        <w:rPr>
          <w:sz w:val="22"/>
          <w:szCs w:val="22"/>
        </w:rPr>
        <w:tab/>
      </w:r>
      <w:proofErr w:type="spellStart"/>
      <w:r w:rsidRPr="00E33349">
        <w:rPr>
          <w:b/>
          <w:sz w:val="22"/>
          <w:szCs w:val="22"/>
        </w:rPr>
        <w:t>Ladányi</w:t>
      </w:r>
      <w:proofErr w:type="spellEnd"/>
      <w:r w:rsidRPr="00E33349">
        <w:rPr>
          <w:b/>
          <w:sz w:val="22"/>
          <w:szCs w:val="22"/>
        </w:rPr>
        <w:t xml:space="preserve"> Mónika</w:t>
      </w:r>
    </w:p>
    <w:p w:rsidR="00E33349" w:rsidRPr="00E33349" w:rsidRDefault="00E33349" w:rsidP="00E33349">
      <w:pPr>
        <w:tabs>
          <w:tab w:val="left" w:pos="2394"/>
          <w:tab w:val="left" w:pos="4560"/>
        </w:tabs>
        <w:overflowPunct/>
        <w:autoSpaceDE/>
        <w:autoSpaceDN/>
        <w:adjustRightInd/>
        <w:spacing w:before="120" w:after="120"/>
        <w:ind w:left="4560" w:hanging="3480"/>
        <w:jc w:val="both"/>
        <w:rPr>
          <w:b/>
          <w:sz w:val="22"/>
          <w:szCs w:val="22"/>
        </w:rPr>
      </w:pPr>
      <w:r w:rsidRPr="00E33349">
        <w:rPr>
          <w:sz w:val="22"/>
          <w:szCs w:val="22"/>
        </w:rPr>
        <w:tab/>
        <w:t>telefonszáma:</w:t>
      </w:r>
      <w:r w:rsidRPr="00E33349">
        <w:rPr>
          <w:sz w:val="22"/>
          <w:szCs w:val="22"/>
        </w:rPr>
        <w:tab/>
      </w:r>
      <w:r w:rsidRPr="00E33349">
        <w:rPr>
          <w:b/>
          <w:sz w:val="22"/>
          <w:szCs w:val="22"/>
        </w:rPr>
        <w:t>0620/489-96-05</w:t>
      </w:r>
    </w:p>
    <w:p w:rsidR="00E33349" w:rsidRPr="00E33349" w:rsidRDefault="00E33349" w:rsidP="00E33349">
      <w:pPr>
        <w:tabs>
          <w:tab w:val="left" w:pos="2394"/>
          <w:tab w:val="left" w:pos="4560"/>
        </w:tabs>
        <w:overflowPunct/>
        <w:autoSpaceDE/>
        <w:autoSpaceDN/>
        <w:adjustRightInd/>
        <w:spacing w:before="120" w:after="120"/>
        <w:ind w:left="1080"/>
        <w:jc w:val="both"/>
        <w:rPr>
          <w:sz w:val="22"/>
          <w:szCs w:val="22"/>
        </w:rPr>
      </w:pPr>
      <w:r w:rsidRPr="00E33349">
        <w:rPr>
          <w:sz w:val="22"/>
          <w:szCs w:val="22"/>
        </w:rPr>
        <w:tab/>
        <w:t xml:space="preserve">egyéb elérhetősége: </w:t>
      </w:r>
      <w:r w:rsidRPr="00E33349">
        <w:rPr>
          <w:sz w:val="22"/>
          <w:szCs w:val="22"/>
        </w:rPr>
        <w:tab/>
      </w:r>
      <w:r w:rsidRPr="00E33349">
        <w:rPr>
          <w:b/>
          <w:sz w:val="22"/>
          <w:szCs w:val="22"/>
        </w:rPr>
        <w:t>e-mail: ladanyi.monika@obdk.hu</w:t>
      </w:r>
    </w:p>
    <w:p w:rsidR="002F26C3" w:rsidRPr="002F26C3" w:rsidRDefault="002F26C3" w:rsidP="002C6BCF">
      <w:pPr>
        <w:overflowPunct/>
        <w:autoSpaceDE/>
        <w:autoSpaceDN/>
        <w:adjustRightInd/>
        <w:jc w:val="both"/>
        <w:rPr>
          <w:szCs w:val="24"/>
        </w:rPr>
      </w:pPr>
    </w:p>
    <w:p w:rsidR="002F26C3" w:rsidRDefault="002F26C3" w:rsidP="002F26C3">
      <w:pPr>
        <w:overflowPunct/>
        <w:autoSpaceDE/>
        <w:autoSpaceDN/>
        <w:adjustRightInd/>
        <w:rPr>
          <w:b/>
          <w:bCs/>
          <w:szCs w:val="24"/>
          <w:u w:val="single"/>
        </w:rPr>
      </w:pPr>
    </w:p>
    <w:p w:rsidR="0004242F" w:rsidRDefault="0004242F" w:rsidP="002F26C3">
      <w:pPr>
        <w:overflowPunct/>
        <w:autoSpaceDE/>
        <w:autoSpaceDN/>
        <w:adjustRightInd/>
        <w:rPr>
          <w:b/>
          <w:bCs/>
          <w:szCs w:val="24"/>
          <w:u w:val="single"/>
        </w:rPr>
      </w:pPr>
    </w:p>
    <w:p w:rsidR="002F26C3" w:rsidRPr="002F26C3" w:rsidRDefault="002F26C3" w:rsidP="002F26C3">
      <w:pPr>
        <w:overflowPunct/>
        <w:autoSpaceDE/>
        <w:autoSpaceDN/>
        <w:adjustRightInd/>
        <w:rPr>
          <w:b/>
          <w:bCs/>
          <w:szCs w:val="24"/>
          <w:u w:val="single"/>
        </w:rPr>
      </w:pPr>
    </w:p>
    <w:p w:rsidR="002F26C3" w:rsidRPr="002F26C3" w:rsidRDefault="002C6BCF" w:rsidP="002C6BCF">
      <w:pPr>
        <w:overflowPunct/>
        <w:autoSpaceDE/>
        <w:autoSpaceDN/>
        <w:adjustRightInd/>
        <w:jc w:val="center"/>
        <w:rPr>
          <w:b/>
          <w:bCs/>
          <w:szCs w:val="24"/>
          <w:u w:val="single"/>
        </w:rPr>
      </w:pPr>
      <w:r>
        <w:rPr>
          <w:b/>
          <w:bCs/>
          <w:szCs w:val="24"/>
          <w:u w:val="single"/>
        </w:rPr>
        <w:lastRenderedPageBreak/>
        <w:t>2.</w:t>
      </w:r>
      <w:r w:rsidR="002F26C3" w:rsidRPr="002F26C3">
        <w:rPr>
          <w:b/>
          <w:bCs/>
          <w:szCs w:val="24"/>
          <w:u w:val="single"/>
        </w:rPr>
        <w:t xml:space="preserve"> A dolgozó érdekvédelme</w:t>
      </w:r>
    </w:p>
    <w:p w:rsidR="002F26C3" w:rsidRPr="002F26C3" w:rsidRDefault="002F26C3" w:rsidP="002C6BCF">
      <w:pPr>
        <w:overflowPunct/>
        <w:autoSpaceDE/>
        <w:autoSpaceDN/>
        <w:adjustRightInd/>
        <w:jc w:val="center"/>
        <w:rPr>
          <w:b/>
          <w:bCs/>
          <w:szCs w:val="24"/>
          <w:u w:val="single"/>
        </w:rPr>
      </w:pPr>
    </w:p>
    <w:p w:rsidR="002F26C3" w:rsidRPr="002F26C3" w:rsidRDefault="002F26C3" w:rsidP="002F26C3">
      <w:pPr>
        <w:overflowPunct/>
        <w:autoSpaceDE/>
        <w:autoSpaceDN/>
        <w:adjustRightInd/>
        <w:rPr>
          <w:szCs w:val="24"/>
        </w:rPr>
      </w:pPr>
      <w:r w:rsidRPr="002F26C3">
        <w:rPr>
          <w:szCs w:val="24"/>
        </w:rPr>
        <w:t xml:space="preserve">A tanyagondnok munkavégzésének feltételeit a Közalkalmazottak jogállásáról szóló törvény szerint biztosítja, fizetési besorolását, a munkavégzéshez </w:t>
      </w:r>
      <w:proofErr w:type="gramStart"/>
      <w:r w:rsidRPr="002F26C3">
        <w:rPr>
          <w:szCs w:val="24"/>
        </w:rPr>
        <w:t>kapcsolódó  járandóságokat</w:t>
      </w:r>
      <w:proofErr w:type="gramEnd"/>
      <w:r w:rsidRPr="002F26C3">
        <w:rPr>
          <w:szCs w:val="24"/>
        </w:rPr>
        <w:t xml:space="preserve"> mindig a hatályos jogszabályok szerint állapítja meg a munkáltató.</w:t>
      </w:r>
    </w:p>
    <w:p w:rsidR="002F26C3" w:rsidRPr="002F26C3" w:rsidRDefault="002F26C3" w:rsidP="002F26C3">
      <w:pPr>
        <w:overflowPunct/>
        <w:autoSpaceDE/>
        <w:autoSpaceDN/>
        <w:adjustRightInd/>
        <w:rPr>
          <w:szCs w:val="24"/>
        </w:rPr>
      </w:pPr>
    </w:p>
    <w:p w:rsidR="00901E92" w:rsidRDefault="002F26C3" w:rsidP="002F26C3">
      <w:pPr>
        <w:overflowPunct/>
        <w:autoSpaceDE/>
        <w:autoSpaceDN/>
        <w:adjustRightInd/>
        <w:rPr>
          <w:szCs w:val="24"/>
        </w:rPr>
      </w:pPr>
      <w:r w:rsidRPr="002F26C3">
        <w:rPr>
          <w:szCs w:val="24"/>
        </w:rPr>
        <w:t>A szolgáltatást végző jogainak védelmében a szociális igazgatásról és ellátásokról szóló 1993. évi III. tv. ide vonatkozó rendelkezései az irányadók.</w:t>
      </w:r>
    </w:p>
    <w:p w:rsidR="00901E92" w:rsidRPr="002F26C3" w:rsidRDefault="00901E92" w:rsidP="002F26C3">
      <w:pPr>
        <w:overflowPunct/>
        <w:autoSpaceDE/>
        <w:autoSpaceDN/>
        <w:adjustRightInd/>
        <w:rPr>
          <w:szCs w:val="24"/>
        </w:rPr>
      </w:pPr>
    </w:p>
    <w:p w:rsidR="002F26C3" w:rsidRPr="002C6BCF" w:rsidRDefault="002C6BCF" w:rsidP="002C6BCF">
      <w:pPr>
        <w:overflowPunct/>
        <w:autoSpaceDE/>
        <w:autoSpaceDN/>
        <w:adjustRightInd/>
        <w:jc w:val="center"/>
        <w:rPr>
          <w:b/>
          <w:bCs/>
          <w:szCs w:val="24"/>
          <w:u w:val="single"/>
        </w:rPr>
      </w:pPr>
      <w:r w:rsidRPr="002C6BCF">
        <w:rPr>
          <w:b/>
          <w:bCs/>
          <w:szCs w:val="24"/>
          <w:u w:val="single"/>
        </w:rPr>
        <w:t xml:space="preserve">3. </w:t>
      </w:r>
      <w:r w:rsidR="002F26C3" w:rsidRPr="002C6BCF">
        <w:rPr>
          <w:b/>
          <w:bCs/>
          <w:szCs w:val="24"/>
          <w:u w:val="single"/>
        </w:rPr>
        <w:t>A tanyagondnoki szolgáltatást</w:t>
      </w:r>
      <w:r w:rsidRPr="002C6BCF">
        <w:rPr>
          <w:b/>
          <w:bCs/>
          <w:szCs w:val="24"/>
          <w:u w:val="single"/>
        </w:rPr>
        <w:t xml:space="preserve"> végző jogai és kötelezettségei</w:t>
      </w:r>
    </w:p>
    <w:p w:rsidR="002F26C3" w:rsidRPr="002F26C3" w:rsidRDefault="002F26C3" w:rsidP="002F26C3">
      <w:pPr>
        <w:overflowPunct/>
        <w:autoSpaceDE/>
        <w:autoSpaceDN/>
        <w:adjustRightInd/>
        <w:rPr>
          <w:b/>
          <w:bCs/>
          <w:szCs w:val="24"/>
        </w:rPr>
      </w:pPr>
    </w:p>
    <w:p w:rsidR="002F26C3" w:rsidRPr="002F26C3" w:rsidRDefault="002F26C3" w:rsidP="002F26C3">
      <w:pPr>
        <w:overflowPunct/>
        <w:autoSpaceDE/>
        <w:autoSpaceDN/>
        <w:adjustRightInd/>
        <w:rPr>
          <w:szCs w:val="24"/>
        </w:rPr>
      </w:pPr>
      <w:r w:rsidRPr="002F26C3">
        <w:rPr>
          <w:szCs w:val="24"/>
        </w:rPr>
        <w:t>A jogviszonyban álló személyeknek biztosítani kell, hogy:</w:t>
      </w:r>
    </w:p>
    <w:p w:rsidR="002F26C3" w:rsidRPr="002F26C3" w:rsidRDefault="002F26C3" w:rsidP="002F26C3">
      <w:pPr>
        <w:overflowPunct/>
        <w:autoSpaceDE/>
        <w:autoSpaceDN/>
        <w:adjustRightInd/>
        <w:rPr>
          <w:szCs w:val="24"/>
        </w:rPr>
      </w:pPr>
    </w:p>
    <w:p w:rsidR="002F26C3" w:rsidRPr="002F26C3" w:rsidRDefault="002F26C3" w:rsidP="00094DE4">
      <w:pPr>
        <w:numPr>
          <w:ilvl w:val="1"/>
          <w:numId w:val="4"/>
        </w:numPr>
        <w:tabs>
          <w:tab w:val="clear" w:pos="1440"/>
          <w:tab w:val="num" w:pos="709"/>
        </w:tabs>
        <w:overflowPunct/>
        <w:autoSpaceDE/>
        <w:autoSpaceDN/>
        <w:adjustRightInd/>
        <w:ind w:left="284" w:hanging="284"/>
        <w:rPr>
          <w:szCs w:val="24"/>
        </w:rPr>
      </w:pPr>
      <w:r w:rsidRPr="002F26C3">
        <w:rPr>
          <w:szCs w:val="24"/>
        </w:rPr>
        <w:t>a munkavégzéssel kapcsolatos megbecsülést megkapják</w:t>
      </w:r>
    </w:p>
    <w:p w:rsidR="002F26C3" w:rsidRPr="002F26C3" w:rsidRDefault="002F26C3" w:rsidP="00094DE4">
      <w:pPr>
        <w:numPr>
          <w:ilvl w:val="1"/>
          <w:numId w:val="4"/>
        </w:numPr>
        <w:tabs>
          <w:tab w:val="clear" w:pos="1440"/>
        </w:tabs>
        <w:overflowPunct/>
        <w:autoSpaceDE/>
        <w:autoSpaceDN/>
        <w:adjustRightInd/>
        <w:ind w:left="284" w:hanging="284"/>
        <w:rPr>
          <w:szCs w:val="24"/>
        </w:rPr>
      </w:pPr>
      <w:r w:rsidRPr="002F26C3">
        <w:rPr>
          <w:szCs w:val="24"/>
        </w:rPr>
        <w:t>tiszteletben tartsák emberi méltóságukat és személyi jogaikat</w:t>
      </w:r>
    </w:p>
    <w:p w:rsidR="002F26C3" w:rsidRPr="002F26C3" w:rsidRDefault="002F26C3" w:rsidP="00094DE4">
      <w:pPr>
        <w:numPr>
          <w:ilvl w:val="1"/>
          <w:numId w:val="4"/>
        </w:numPr>
        <w:tabs>
          <w:tab w:val="clear" w:pos="1440"/>
        </w:tabs>
        <w:overflowPunct/>
        <w:autoSpaceDE/>
        <w:autoSpaceDN/>
        <w:adjustRightInd/>
        <w:ind w:left="284" w:hanging="284"/>
        <w:rPr>
          <w:szCs w:val="24"/>
        </w:rPr>
      </w:pPr>
      <w:r w:rsidRPr="002F26C3">
        <w:rPr>
          <w:szCs w:val="24"/>
        </w:rPr>
        <w:t>munkájukat elismerjék</w:t>
      </w:r>
    </w:p>
    <w:p w:rsidR="002F26C3" w:rsidRPr="002F26C3" w:rsidRDefault="002F26C3" w:rsidP="00094DE4">
      <w:pPr>
        <w:numPr>
          <w:ilvl w:val="1"/>
          <w:numId w:val="4"/>
        </w:numPr>
        <w:tabs>
          <w:tab w:val="clear" w:pos="1440"/>
        </w:tabs>
        <w:overflowPunct/>
        <w:autoSpaceDE/>
        <w:autoSpaceDN/>
        <w:adjustRightInd/>
        <w:ind w:left="284" w:hanging="284"/>
        <w:rPr>
          <w:szCs w:val="24"/>
        </w:rPr>
      </w:pPr>
      <w:r w:rsidRPr="002F26C3">
        <w:rPr>
          <w:szCs w:val="24"/>
        </w:rPr>
        <w:t>megfelelő munkavégzési körülményeket kapjanak.</w:t>
      </w:r>
    </w:p>
    <w:p w:rsidR="002F26C3" w:rsidRPr="002F26C3" w:rsidRDefault="002F26C3" w:rsidP="002F26C3">
      <w:pPr>
        <w:overflowPunct/>
        <w:autoSpaceDE/>
        <w:autoSpaceDN/>
        <w:adjustRightInd/>
        <w:rPr>
          <w:szCs w:val="24"/>
        </w:rPr>
      </w:pPr>
    </w:p>
    <w:p w:rsidR="002F26C3" w:rsidRDefault="002F26C3" w:rsidP="002C6BCF">
      <w:pPr>
        <w:tabs>
          <w:tab w:val="left" w:pos="3420"/>
        </w:tabs>
        <w:overflowPunct/>
        <w:autoSpaceDE/>
        <w:autoSpaceDN/>
        <w:adjustRightInd/>
        <w:spacing w:before="30" w:after="30" w:line="280" w:lineRule="exact"/>
        <w:jc w:val="both"/>
        <w:rPr>
          <w:szCs w:val="24"/>
        </w:rPr>
      </w:pPr>
      <w:r w:rsidRPr="002C6BCF">
        <w:rPr>
          <w:bCs/>
          <w:szCs w:val="24"/>
        </w:rPr>
        <w:t>Kötelezettségei</w:t>
      </w:r>
      <w:r w:rsidRPr="002C6BCF">
        <w:rPr>
          <w:szCs w:val="24"/>
        </w:rPr>
        <w:t>:</w:t>
      </w:r>
    </w:p>
    <w:p w:rsidR="002C6BCF" w:rsidRPr="002C6BCF" w:rsidRDefault="002C6BCF" w:rsidP="002C6BCF">
      <w:pPr>
        <w:tabs>
          <w:tab w:val="left" w:pos="3420"/>
        </w:tabs>
        <w:overflowPunct/>
        <w:autoSpaceDE/>
        <w:autoSpaceDN/>
        <w:adjustRightInd/>
        <w:spacing w:before="30" w:after="30" w:line="280" w:lineRule="exact"/>
        <w:jc w:val="both"/>
        <w:rPr>
          <w:color w:val="FF0000"/>
          <w:szCs w:val="24"/>
        </w:rPr>
      </w:pPr>
    </w:p>
    <w:p w:rsidR="002F26C3" w:rsidRPr="002F26C3" w:rsidRDefault="00094DE4" w:rsidP="002C6BCF">
      <w:pPr>
        <w:tabs>
          <w:tab w:val="left" w:pos="3420"/>
        </w:tabs>
        <w:overflowPunct/>
        <w:autoSpaceDE/>
        <w:autoSpaceDN/>
        <w:adjustRightInd/>
        <w:spacing w:before="30" w:after="30" w:line="280" w:lineRule="exact"/>
        <w:jc w:val="both"/>
        <w:rPr>
          <w:szCs w:val="24"/>
        </w:rPr>
      </w:pPr>
      <w:proofErr w:type="gramStart"/>
      <w:r>
        <w:rPr>
          <w:szCs w:val="24"/>
        </w:rPr>
        <w:t>a.)</w:t>
      </w:r>
      <w:r w:rsidR="002F26C3" w:rsidRPr="002F26C3">
        <w:rPr>
          <w:szCs w:val="24"/>
        </w:rPr>
        <w:t>Tevékenységét</w:t>
      </w:r>
      <w:proofErr w:type="gramEnd"/>
      <w:r w:rsidR="002F26C3" w:rsidRPr="002F26C3">
        <w:rPr>
          <w:szCs w:val="24"/>
        </w:rPr>
        <w:t xml:space="preserve"> a hatályos jogszabályok, és szakmai szabályok szerint végezni.</w:t>
      </w:r>
    </w:p>
    <w:p w:rsidR="002F26C3" w:rsidRPr="002F26C3" w:rsidRDefault="00094DE4" w:rsidP="002C6BCF">
      <w:pPr>
        <w:tabs>
          <w:tab w:val="left" w:pos="3420"/>
        </w:tabs>
        <w:overflowPunct/>
        <w:autoSpaceDE/>
        <w:autoSpaceDN/>
        <w:adjustRightInd/>
        <w:spacing w:before="30" w:after="30" w:line="280" w:lineRule="exact"/>
        <w:jc w:val="both"/>
        <w:rPr>
          <w:szCs w:val="24"/>
        </w:rPr>
      </w:pPr>
      <w:proofErr w:type="spellStart"/>
      <w:proofErr w:type="gramStart"/>
      <w:r>
        <w:rPr>
          <w:szCs w:val="24"/>
        </w:rPr>
        <w:t>b.</w:t>
      </w:r>
      <w:proofErr w:type="spellEnd"/>
      <w:r>
        <w:rPr>
          <w:szCs w:val="24"/>
        </w:rPr>
        <w:t>)</w:t>
      </w:r>
      <w:r w:rsidR="002F26C3" w:rsidRPr="002F26C3">
        <w:rPr>
          <w:szCs w:val="24"/>
        </w:rPr>
        <w:t>Tiszteletben</w:t>
      </w:r>
      <w:proofErr w:type="gramEnd"/>
      <w:r w:rsidR="002F26C3" w:rsidRPr="002F26C3">
        <w:rPr>
          <w:szCs w:val="24"/>
        </w:rPr>
        <w:t xml:space="preserve"> tartani az ellátott sz</w:t>
      </w:r>
      <w:r>
        <w:rPr>
          <w:szCs w:val="24"/>
        </w:rPr>
        <w:t>emélyiségét, méltóságát, jogait</w:t>
      </w:r>
      <w:r w:rsidR="002F26C3" w:rsidRPr="002F26C3">
        <w:rPr>
          <w:szCs w:val="24"/>
        </w:rPr>
        <w:t xml:space="preserve"> és önrendelkezését.</w:t>
      </w:r>
    </w:p>
    <w:p w:rsidR="002F26C3" w:rsidRPr="002F26C3" w:rsidRDefault="00094DE4" w:rsidP="002C6BCF">
      <w:pPr>
        <w:tabs>
          <w:tab w:val="left" w:pos="3420"/>
        </w:tabs>
        <w:overflowPunct/>
        <w:autoSpaceDE/>
        <w:autoSpaceDN/>
        <w:adjustRightInd/>
        <w:spacing w:before="30" w:after="30" w:line="280" w:lineRule="exact"/>
        <w:jc w:val="both"/>
        <w:rPr>
          <w:szCs w:val="24"/>
        </w:rPr>
      </w:pPr>
      <w:proofErr w:type="gramStart"/>
      <w:r>
        <w:rPr>
          <w:szCs w:val="24"/>
        </w:rPr>
        <w:t>c.)</w:t>
      </w:r>
      <w:r w:rsidR="002F26C3" w:rsidRPr="002F26C3">
        <w:rPr>
          <w:szCs w:val="24"/>
        </w:rPr>
        <w:t>Figyelembe</w:t>
      </w:r>
      <w:proofErr w:type="gramEnd"/>
      <w:r w:rsidR="002F26C3" w:rsidRPr="002F26C3">
        <w:rPr>
          <w:szCs w:val="24"/>
        </w:rPr>
        <w:t xml:space="preserve"> venni az egyén igényeit, és szükségleteit, aktuális állapotát, életkorát, képességeit és készségeit.</w:t>
      </w:r>
    </w:p>
    <w:p w:rsidR="002F26C3" w:rsidRPr="002F26C3" w:rsidRDefault="00094DE4" w:rsidP="002C6BCF">
      <w:pPr>
        <w:tabs>
          <w:tab w:val="left" w:pos="3420"/>
        </w:tabs>
        <w:overflowPunct/>
        <w:autoSpaceDE/>
        <w:autoSpaceDN/>
        <w:adjustRightInd/>
        <w:spacing w:before="30" w:after="30" w:line="280" w:lineRule="exact"/>
        <w:jc w:val="both"/>
        <w:rPr>
          <w:szCs w:val="24"/>
        </w:rPr>
      </w:pPr>
      <w:proofErr w:type="gramStart"/>
      <w:r>
        <w:rPr>
          <w:szCs w:val="24"/>
        </w:rPr>
        <w:t>d.)</w:t>
      </w:r>
      <w:r w:rsidR="002F26C3" w:rsidRPr="002F26C3">
        <w:rPr>
          <w:szCs w:val="24"/>
        </w:rPr>
        <w:t>Jogosult</w:t>
      </w:r>
      <w:proofErr w:type="gramEnd"/>
      <w:r w:rsidR="002F26C3" w:rsidRPr="002F26C3">
        <w:rPr>
          <w:szCs w:val="24"/>
        </w:rPr>
        <w:t xml:space="preserve"> és köteles szakmai ismereteinek – a szakma mindenkori fejlődésével összhangban történő – folyamatos továbbfejlesztésére.</w:t>
      </w:r>
    </w:p>
    <w:p w:rsidR="002F26C3" w:rsidRPr="002F26C3" w:rsidRDefault="002F26C3" w:rsidP="002F26C3">
      <w:pPr>
        <w:widowControl w:val="0"/>
        <w:overflowPunct/>
        <w:spacing w:line="278" w:lineRule="exact"/>
        <w:ind w:left="48" w:right="1684"/>
        <w:rPr>
          <w:szCs w:val="24"/>
        </w:rPr>
      </w:pPr>
    </w:p>
    <w:p w:rsidR="002F26C3" w:rsidRPr="002F26C3" w:rsidRDefault="002F26C3" w:rsidP="002F26C3">
      <w:pPr>
        <w:overflowPunct/>
        <w:autoSpaceDE/>
        <w:autoSpaceDN/>
        <w:adjustRightInd/>
        <w:ind w:right="72"/>
        <w:jc w:val="both"/>
        <w:rPr>
          <w:szCs w:val="24"/>
        </w:rPr>
      </w:pPr>
      <w:r w:rsidRPr="002F26C3">
        <w:rPr>
          <w:szCs w:val="24"/>
        </w:rPr>
        <w:t xml:space="preserve">1/2000.(I.7.) </w:t>
      </w:r>
      <w:proofErr w:type="spellStart"/>
      <w:r w:rsidRPr="002F26C3">
        <w:rPr>
          <w:szCs w:val="24"/>
        </w:rPr>
        <w:t>SzCsM</w:t>
      </w:r>
      <w:proofErr w:type="spellEnd"/>
      <w:r w:rsidRPr="002F26C3">
        <w:rPr>
          <w:szCs w:val="24"/>
        </w:rPr>
        <w:t xml:space="preserve"> rendelet 6. § (10) bekezdésének rendelkezése szerint a személyes gondoskodást nyújtó intézményben foglalkoztatott személy, valamint közeli hozzátartozója [a Polgári Törvénykönyvről szóló 2013. évi V. törvény (a továbbiakban: Ptk.) 8:1. § (1) bekezdés 1. pontja] az ellátásban részesülő személlyel tartási, életjáradéki és öröklési szerződést az ellátás időtartama alatt - illetve annak megszűnésétől számított egy évig - nem köthet.</w:t>
      </w:r>
    </w:p>
    <w:p w:rsidR="002F26C3" w:rsidRPr="002F26C3" w:rsidRDefault="002F26C3" w:rsidP="002F26C3">
      <w:pPr>
        <w:overflowPunct/>
        <w:autoSpaceDE/>
        <w:autoSpaceDN/>
        <w:adjustRightInd/>
        <w:ind w:right="72"/>
        <w:jc w:val="both"/>
        <w:rPr>
          <w:szCs w:val="24"/>
        </w:rPr>
      </w:pPr>
    </w:p>
    <w:p w:rsidR="002F26C3" w:rsidRPr="0046310B" w:rsidRDefault="0036543D" w:rsidP="002F26C3">
      <w:pPr>
        <w:tabs>
          <w:tab w:val="left" w:pos="708"/>
          <w:tab w:val="center" w:pos="4536"/>
          <w:tab w:val="right" w:pos="9072"/>
        </w:tabs>
        <w:overflowPunct/>
        <w:autoSpaceDE/>
        <w:autoSpaceDN/>
        <w:adjustRightInd/>
        <w:rPr>
          <w:szCs w:val="24"/>
        </w:rPr>
      </w:pPr>
      <w:r w:rsidRPr="0046310B">
        <w:rPr>
          <w:szCs w:val="24"/>
        </w:rPr>
        <w:t>Kunfehértó</w:t>
      </w:r>
      <w:r w:rsidR="002F26C3" w:rsidRPr="0046310B">
        <w:rPr>
          <w:szCs w:val="24"/>
        </w:rPr>
        <w:t xml:space="preserve">, </w:t>
      </w:r>
      <w:r w:rsidR="00094DE4" w:rsidRPr="0046310B">
        <w:rPr>
          <w:szCs w:val="24"/>
        </w:rPr>
        <w:t xml:space="preserve">2017. november </w:t>
      </w:r>
      <w:r w:rsidR="0046310B" w:rsidRPr="0046310B">
        <w:rPr>
          <w:szCs w:val="24"/>
        </w:rPr>
        <w:t>30.</w:t>
      </w:r>
      <w:r w:rsidR="002F26C3" w:rsidRPr="0046310B">
        <w:rPr>
          <w:szCs w:val="24"/>
        </w:rPr>
        <w:t xml:space="preserve">   </w:t>
      </w:r>
    </w:p>
    <w:p w:rsidR="002F26C3" w:rsidRPr="002F26C3" w:rsidRDefault="002F26C3" w:rsidP="002F26C3">
      <w:pPr>
        <w:tabs>
          <w:tab w:val="left" w:pos="708"/>
          <w:tab w:val="center" w:pos="4536"/>
          <w:tab w:val="right" w:pos="9072"/>
        </w:tabs>
        <w:overflowPunct/>
        <w:autoSpaceDE/>
        <w:autoSpaceDN/>
        <w:adjustRightInd/>
        <w:rPr>
          <w:szCs w:val="24"/>
        </w:rPr>
      </w:pPr>
      <w:r w:rsidRPr="002F26C3">
        <w:rPr>
          <w:szCs w:val="24"/>
        </w:rPr>
        <w:t xml:space="preserve">  </w:t>
      </w:r>
    </w:p>
    <w:p w:rsidR="002F26C3" w:rsidRPr="002F26C3" w:rsidRDefault="002F26C3" w:rsidP="002F26C3">
      <w:pPr>
        <w:overflowPunct/>
        <w:autoSpaceDE/>
        <w:autoSpaceDN/>
        <w:adjustRightInd/>
        <w:ind w:right="72"/>
        <w:jc w:val="both"/>
        <w:rPr>
          <w:b/>
          <w:i/>
          <w:szCs w:val="24"/>
        </w:rPr>
      </w:pPr>
      <w:r w:rsidRPr="002F26C3">
        <w:rPr>
          <w:szCs w:val="24"/>
        </w:rPr>
        <w:t xml:space="preserve">                                                                                            </w:t>
      </w:r>
      <w:r w:rsidR="0036543D">
        <w:rPr>
          <w:b/>
          <w:i/>
          <w:szCs w:val="24"/>
        </w:rPr>
        <w:t>Huszár Zoltán</w:t>
      </w:r>
    </w:p>
    <w:p w:rsidR="002F26C3" w:rsidRPr="002F26C3" w:rsidRDefault="002F26C3" w:rsidP="002F26C3">
      <w:pPr>
        <w:overflowPunct/>
        <w:autoSpaceDE/>
        <w:autoSpaceDN/>
        <w:adjustRightInd/>
        <w:ind w:right="72"/>
        <w:jc w:val="both"/>
        <w:rPr>
          <w:b/>
          <w:i/>
          <w:szCs w:val="24"/>
        </w:rPr>
      </w:pPr>
      <w:r w:rsidRPr="002F26C3">
        <w:rPr>
          <w:szCs w:val="24"/>
        </w:rPr>
        <w:tab/>
      </w:r>
      <w:r w:rsidRPr="002F26C3">
        <w:rPr>
          <w:szCs w:val="24"/>
        </w:rPr>
        <w:tab/>
      </w:r>
      <w:r w:rsidRPr="002F26C3">
        <w:rPr>
          <w:szCs w:val="24"/>
        </w:rPr>
        <w:tab/>
      </w:r>
      <w:r w:rsidRPr="002F26C3">
        <w:rPr>
          <w:szCs w:val="24"/>
        </w:rPr>
        <w:tab/>
      </w:r>
      <w:r w:rsidRPr="002F26C3">
        <w:rPr>
          <w:szCs w:val="24"/>
        </w:rPr>
        <w:tab/>
      </w:r>
      <w:r w:rsidRPr="002F26C3">
        <w:rPr>
          <w:szCs w:val="24"/>
        </w:rPr>
        <w:tab/>
      </w:r>
      <w:r w:rsidRPr="002F26C3">
        <w:rPr>
          <w:szCs w:val="24"/>
        </w:rPr>
        <w:tab/>
        <w:t xml:space="preserve">   </w:t>
      </w:r>
      <w:bookmarkStart w:id="0" w:name="_GoBack"/>
      <w:bookmarkEnd w:id="0"/>
      <w:r w:rsidRPr="002F26C3">
        <w:rPr>
          <w:szCs w:val="24"/>
        </w:rPr>
        <w:t xml:space="preserve">      </w:t>
      </w:r>
      <w:r w:rsidRPr="002F26C3">
        <w:rPr>
          <w:b/>
          <w:i/>
          <w:szCs w:val="24"/>
        </w:rPr>
        <w:t>polgármester</w:t>
      </w:r>
    </w:p>
    <w:p w:rsidR="002F26C3" w:rsidRPr="002F26C3" w:rsidRDefault="002F26C3" w:rsidP="002F26C3">
      <w:pPr>
        <w:tabs>
          <w:tab w:val="left" w:pos="708"/>
          <w:tab w:val="center" w:pos="4536"/>
          <w:tab w:val="right" w:pos="9072"/>
        </w:tabs>
        <w:overflowPunct/>
        <w:autoSpaceDE/>
        <w:autoSpaceDN/>
        <w:adjustRightInd/>
        <w:rPr>
          <w:szCs w:val="24"/>
        </w:rPr>
      </w:pPr>
    </w:p>
    <w:p w:rsidR="002F26C3" w:rsidRPr="002F26C3" w:rsidRDefault="002F26C3" w:rsidP="002F26C3">
      <w:pPr>
        <w:tabs>
          <w:tab w:val="left" w:pos="708"/>
          <w:tab w:val="center" w:pos="4536"/>
          <w:tab w:val="right" w:pos="9072"/>
        </w:tabs>
        <w:overflowPunct/>
        <w:autoSpaceDE/>
        <w:autoSpaceDN/>
        <w:adjustRightInd/>
        <w:rPr>
          <w:szCs w:val="24"/>
        </w:rPr>
      </w:pPr>
    </w:p>
    <w:p w:rsidR="002F26C3" w:rsidRPr="002F26C3" w:rsidRDefault="002F26C3" w:rsidP="002F26C3">
      <w:pPr>
        <w:tabs>
          <w:tab w:val="left" w:pos="708"/>
          <w:tab w:val="center" w:pos="4536"/>
          <w:tab w:val="right" w:pos="9072"/>
        </w:tabs>
        <w:overflowPunct/>
        <w:autoSpaceDE/>
        <w:autoSpaceDN/>
        <w:adjustRightInd/>
        <w:rPr>
          <w:szCs w:val="24"/>
        </w:rPr>
      </w:pPr>
    </w:p>
    <w:p w:rsidR="002F26C3" w:rsidRPr="002F26C3" w:rsidRDefault="002F26C3" w:rsidP="002F26C3">
      <w:pPr>
        <w:tabs>
          <w:tab w:val="left" w:pos="708"/>
          <w:tab w:val="center" w:pos="4536"/>
          <w:tab w:val="right" w:pos="9072"/>
        </w:tabs>
        <w:overflowPunct/>
        <w:autoSpaceDE/>
        <w:autoSpaceDN/>
        <w:adjustRightInd/>
        <w:rPr>
          <w:szCs w:val="24"/>
        </w:rPr>
      </w:pPr>
    </w:p>
    <w:p w:rsidR="002F26C3" w:rsidRPr="002F26C3" w:rsidRDefault="002F26C3" w:rsidP="002F26C3">
      <w:pPr>
        <w:tabs>
          <w:tab w:val="left" w:pos="708"/>
          <w:tab w:val="center" w:pos="4536"/>
          <w:tab w:val="right" w:pos="9072"/>
        </w:tabs>
        <w:overflowPunct/>
        <w:autoSpaceDE/>
        <w:autoSpaceDN/>
        <w:adjustRightInd/>
        <w:rPr>
          <w:szCs w:val="24"/>
        </w:rPr>
      </w:pPr>
    </w:p>
    <w:p w:rsidR="002F26C3" w:rsidRPr="002F26C3" w:rsidRDefault="002F26C3" w:rsidP="002F26C3">
      <w:pPr>
        <w:overflowPunct/>
        <w:autoSpaceDE/>
        <w:autoSpaceDN/>
        <w:adjustRightInd/>
        <w:rPr>
          <w:i/>
          <w:szCs w:val="24"/>
          <w:lang w:val="x-none" w:eastAsia="x-none"/>
        </w:rPr>
      </w:pPr>
      <w:r w:rsidRPr="002F26C3">
        <w:rPr>
          <w:i/>
          <w:szCs w:val="24"/>
          <w:lang w:val="x-none" w:eastAsia="x-none"/>
        </w:rPr>
        <w:t>Záradék:</w:t>
      </w:r>
    </w:p>
    <w:p w:rsidR="002F26C3" w:rsidRPr="002F26C3" w:rsidRDefault="002F26C3" w:rsidP="002F26C3">
      <w:pPr>
        <w:overflowPunct/>
        <w:autoSpaceDE/>
        <w:autoSpaceDN/>
        <w:adjustRightInd/>
        <w:rPr>
          <w:i/>
          <w:szCs w:val="24"/>
          <w:lang w:val="x-none" w:eastAsia="x-none"/>
        </w:rPr>
      </w:pPr>
    </w:p>
    <w:p w:rsidR="002F26C3" w:rsidRPr="0046310B" w:rsidRDefault="0036543D" w:rsidP="002F26C3">
      <w:pPr>
        <w:overflowPunct/>
        <w:autoSpaceDE/>
        <w:autoSpaceDN/>
        <w:adjustRightInd/>
        <w:jc w:val="both"/>
        <w:rPr>
          <w:i/>
          <w:szCs w:val="24"/>
          <w:lang w:eastAsia="x-none"/>
        </w:rPr>
      </w:pPr>
      <w:r>
        <w:rPr>
          <w:i/>
          <w:szCs w:val="24"/>
          <w:lang w:eastAsia="x-none"/>
        </w:rPr>
        <w:t>Kunfehértó Község</w:t>
      </w:r>
      <w:r w:rsidR="002F26C3" w:rsidRPr="002F26C3">
        <w:rPr>
          <w:i/>
          <w:szCs w:val="24"/>
          <w:lang w:val="x-none" w:eastAsia="x-none"/>
        </w:rPr>
        <w:t xml:space="preserve"> Önkormányzata Képviselő-testülete a Szakmai Programot </w:t>
      </w:r>
      <w:r w:rsidR="002F26C3" w:rsidRPr="0046310B">
        <w:rPr>
          <w:i/>
          <w:szCs w:val="24"/>
          <w:lang w:eastAsia="x-none"/>
        </w:rPr>
        <w:t>……</w:t>
      </w:r>
      <w:r w:rsidR="002F26C3" w:rsidRPr="0046310B">
        <w:rPr>
          <w:i/>
          <w:szCs w:val="24"/>
          <w:lang w:val="x-none" w:eastAsia="x-none"/>
        </w:rPr>
        <w:t>/201</w:t>
      </w:r>
      <w:r w:rsidR="00094DE4" w:rsidRPr="0046310B">
        <w:rPr>
          <w:i/>
          <w:szCs w:val="24"/>
          <w:lang w:eastAsia="x-none"/>
        </w:rPr>
        <w:t>7</w:t>
      </w:r>
      <w:r w:rsidR="002F26C3" w:rsidRPr="0046310B">
        <w:rPr>
          <w:i/>
          <w:szCs w:val="24"/>
          <w:lang w:val="x-none" w:eastAsia="x-none"/>
        </w:rPr>
        <w:t>. (</w:t>
      </w:r>
      <w:proofErr w:type="gramStart"/>
      <w:r w:rsidR="00094DE4" w:rsidRPr="0046310B">
        <w:rPr>
          <w:i/>
          <w:szCs w:val="24"/>
          <w:lang w:eastAsia="x-none"/>
        </w:rPr>
        <w:t>XI</w:t>
      </w:r>
      <w:r w:rsidR="00094DE4" w:rsidRPr="0046310B">
        <w:rPr>
          <w:i/>
          <w:szCs w:val="24"/>
          <w:lang w:val="x-none" w:eastAsia="x-none"/>
        </w:rPr>
        <w:t>…</w:t>
      </w:r>
      <w:r w:rsidR="00094DE4" w:rsidRPr="0046310B">
        <w:rPr>
          <w:i/>
          <w:szCs w:val="24"/>
          <w:lang w:eastAsia="x-none"/>
        </w:rPr>
        <w:t>.</w:t>
      </w:r>
      <w:proofErr w:type="gramEnd"/>
      <w:r w:rsidR="002F26C3" w:rsidRPr="0046310B">
        <w:rPr>
          <w:i/>
          <w:szCs w:val="24"/>
          <w:lang w:val="x-none" w:eastAsia="x-none"/>
        </w:rPr>
        <w:t>.) számú határozatával jóváhagyta</w:t>
      </w:r>
      <w:r w:rsidR="002F26C3" w:rsidRPr="0046310B">
        <w:rPr>
          <w:i/>
          <w:szCs w:val="24"/>
          <w:lang w:eastAsia="x-none"/>
        </w:rPr>
        <w:t xml:space="preserve">, ezzel egyidejűleg a </w:t>
      </w:r>
      <w:r w:rsidR="00094DE4" w:rsidRPr="0046310B">
        <w:rPr>
          <w:i/>
          <w:szCs w:val="24"/>
          <w:lang w:eastAsia="x-none"/>
        </w:rPr>
        <w:t>75/2016. (</w:t>
      </w:r>
      <w:r w:rsidR="002F26C3" w:rsidRPr="0046310B">
        <w:rPr>
          <w:i/>
          <w:szCs w:val="24"/>
          <w:lang w:eastAsia="x-none"/>
        </w:rPr>
        <w:t>V.2</w:t>
      </w:r>
      <w:r w:rsidR="00094DE4" w:rsidRPr="0046310B">
        <w:rPr>
          <w:i/>
          <w:szCs w:val="24"/>
          <w:lang w:eastAsia="x-none"/>
        </w:rPr>
        <w:t>6</w:t>
      </w:r>
      <w:r w:rsidR="002F26C3" w:rsidRPr="0046310B">
        <w:rPr>
          <w:i/>
          <w:szCs w:val="24"/>
          <w:lang w:eastAsia="x-none"/>
        </w:rPr>
        <w:t xml:space="preserve">.) </w:t>
      </w:r>
      <w:proofErr w:type="spellStart"/>
      <w:r w:rsidR="002F26C3" w:rsidRPr="0046310B">
        <w:rPr>
          <w:i/>
          <w:szCs w:val="24"/>
          <w:lang w:eastAsia="x-none"/>
        </w:rPr>
        <w:t>Kt</w:t>
      </w:r>
      <w:proofErr w:type="spellEnd"/>
      <w:r w:rsidR="002F26C3" w:rsidRPr="0046310B">
        <w:rPr>
          <w:i/>
          <w:szCs w:val="24"/>
          <w:lang w:eastAsia="x-none"/>
        </w:rPr>
        <w:t xml:space="preserve"> számú határozattal elfogadott  Szakmai Program hatályát veszti.</w:t>
      </w:r>
    </w:p>
    <w:p w:rsidR="002F26C3" w:rsidRPr="0046310B" w:rsidRDefault="002F26C3" w:rsidP="002F26C3">
      <w:pPr>
        <w:overflowPunct/>
        <w:autoSpaceDE/>
        <w:autoSpaceDN/>
        <w:adjustRightInd/>
        <w:rPr>
          <w:i/>
          <w:szCs w:val="24"/>
          <w:lang w:eastAsia="x-none"/>
        </w:rPr>
      </w:pPr>
    </w:p>
    <w:p w:rsidR="002F26C3" w:rsidRPr="002F26C3" w:rsidRDefault="002F26C3" w:rsidP="002F26C3">
      <w:pPr>
        <w:overflowPunct/>
        <w:autoSpaceDE/>
        <w:autoSpaceDN/>
        <w:adjustRightInd/>
        <w:jc w:val="center"/>
        <w:rPr>
          <w:i/>
          <w:szCs w:val="24"/>
          <w:lang w:eastAsia="x-none"/>
        </w:rPr>
      </w:pPr>
    </w:p>
    <w:p w:rsidR="00A743DA" w:rsidRDefault="00A743DA"/>
    <w:sectPr w:rsidR="00A74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5C13"/>
    <w:multiLevelType w:val="hybridMultilevel"/>
    <w:tmpl w:val="CAC0DAFA"/>
    <w:lvl w:ilvl="0" w:tplc="040E000F">
      <w:start w:val="5"/>
      <w:numFmt w:val="decimal"/>
      <w:lvlText w:val="%1."/>
      <w:lvlJc w:val="left"/>
      <w:pPr>
        <w:tabs>
          <w:tab w:val="num" w:pos="720"/>
        </w:tabs>
        <w:ind w:left="720" w:hanging="360"/>
      </w:pPr>
      <w:rPr>
        <w:rFonts w:hint="default"/>
      </w:rPr>
    </w:lvl>
    <w:lvl w:ilvl="1" w:tplc="6794083A">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1A735A26"/>
    <w:multiLevelType w:val="hybridMultilevel"/>
    <w:tmpl w:val="50F8ADB0"/>
    <w:lvl w:ilvl="0" w:tplc="040E000F">
      <w:start w:val="1"/>
      <w:numFmt w:val="decimal"/>
      <w:lvlText w:val="%1."/>
      <w:lvlJc w:val="left"/>
      <w:pPr>
        <w:tabs>
          <w:tab w:val="num" w:pos="720"/>
        </w:tabs>
        <w:ind w:left="720" w:hanging="360"/>
      </w:pPr>
      <w:rPr>
        <w:rFonts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B71B52"/>
    <w:multiLevelType w:val="hybridMultilevel"/>
    <w:tmpl w:val="B72223A6"/>
    <w:lvl w:ilvl="0" w:tplc="040E0017">
      <w:start w:val="1"/>
      <w:numFmt w:val="lowerLetter"/>
      <w:lvlText w:val="%1)"/>
      <w:lvlJc w:val="left"/>
      <w:pPr>
        <w:ind w:left="720" w:hanging="360"/>
      </w:pPr>
      <w:rPr>
        <w:rFonts w:hint="default"/>
        <w:b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CE1565"/>
    <w:multiLevelType w:val="hybridMultilevel"/>
    <w:tmpl w:val="F856B16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5F80D22"/>
    <w:multiLevelType w:val="hybridMultilevel"/>
    <w:tmpl w:val="A0E0219A"/>
    <w:lvl w:ilvl="0" w:tplc="040E000F">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762A47"/>
    <w:multiLevelType w:val="hybridMultilevel"/>
    <w:tmpl w:val="A3C8C6FA"/>
    <w:lvl w:ilvl="0" w:tplc="28B62B9C">
      <w:start w:val="1"/>
      <w:numFmt w:val="upperRoman"/>
      <w:lvlText w:val="%1."/>
      <w:lvlJc w:val="left"/>
      <w:pPr>
        <w:tabs>
          <w:tab w:val="num" w:pos="1080"/>
        </w:tabs>
        <w:ind w:left="1080" w:hanging="720"/>
      </w:pPr>
      <w:rPr>
        <w:rFonts w:hint="default"/>
        <w:sz w:val="28"/>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51B30D6C"/>
    <w:multiLevelType w:val="hybridMultilevel"/>
    <w:tmpl w:val="8F485B8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C1731FA"/>
    <w:multiLevelType w:val="hybridMultilevel"/>
    <w:tmpl w:val="706ECA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4E61DEB"/>
    <w:multiLevelType w:val="hybridMultilevel"/>
    <w:tmpl w:val="58B0CECE"/>
    <w:lvl w:ilvl="0" w:tplc="040E000F">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356E34"/>
    <w:multiLevelType w:val="hybridMultilevel"/>
    <w:tmpl w:val="B06CB72E"/>
    <w:lvl w:ilvl="0" w:tplc="32707FC8">
      <w:start w:val="1"/>
      <w:numFmt w:val="lowerLetter"/>
      <w:lvlText w:val="%1.)"/>
      <w:lvlJc w:val="left"/>
      <w:pPr>
        <w:tabs>
          <w:tab w:val="num" w:pos="1440"/>
        </w:tabs>
        <w:ind w:left="1440" w:hanging="360"/>
      </w:pPr>
      <w:rPr>
        <w:rFonts w:hint="default"/>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10" w15:restartNumberingAfterBreak="0">
    <w:nsid w:val="70344D73"/>
    <w:multiLevelType w:val="singleLevel"/>
    <w:tmpl w:val="2F9E2D5E"/>
    <w:lvl w:ilvl="0">
      <w:start w:val="5"/>
      <w:numFmt w:val="bullet"/>
      <w:lvlText w:val="-"/>
      <w:lvlJc w:val="left"/>
      <w:pPr>
        <w:tabs>
          <w:tab w:val="num" w:pos="360"/>
        </w:tabs>
        <w:ind w:left="360" w:hanging="360"/>
      </w:pPr>
      <w:rPr>
        <w:rFonts w:hint="default"/>
      </w:rPr>
    </w:lvl>
  </w:abstractNum>
  <w:num w:numId="1">
    <w:abstractNumId w:val="3"/>
  </w:num>
  <w:num w:numId="2">
    <w:abstractNumId w:val="8"/>
  </w:num>
  <w:num w:numId="3">
    <w:abstractNumId w:val="10"/>
  </w:num>
  <w:num w:numId="4">
    <w:abstractNumId w:val="0"/>
  </w:num>
  <w:num w:numId="5">
    <w:abstractNumId w:val="9"/>
  </w:num>
  <w:num w:numId="6">
    <w:abstractNumId w:val="5"/>
  </w:num>
  <w:num w:numId="7">
    <w:abstractNumId w:val="4"/>
  </w:num>
  <w:num w:numId="8">
    <w:abstractNumId w:val="6"/>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4CD"/>
    <w:rsid w:val="00023395"/>
    <w:rsid w:val="000325A4"/>
    <w:rsid w:val="0004242F"/>
    <w:rsid w:val="00063E89"/>
    <w:rsid w:val="00071A28"/>
    <w:rsid w:val="00080D15"/>
    <w:rsid w:val="00094DE4"/>
    <w:rsid w:val="000D6DDC"/>
    <w:rsid w:val="001A7D04"/>
    <w:rsid w:val="00250E51"/>
    <w:rsid w:val="002C6BCF"/>
    <w:rsid w:val="002F10F3"/>
    <w:rsid w:val="002F26C3"/>
    <w:rsid w:val="0036543D"/>
    <w:rsid w:val="0042302D"/>
    <w:rsid w:val="0046310B"/>
    <w:rsid w:val="00492950"/>
    <w:rsid w:val="004E602A"/>
    <w:rsid w:val="00600480"/>
    <w:rsid w:val="00695CD9"/>
    <w:rsid w:val="006C0E89"/>
    <w:rsid w:val="006E48E3"/>
    <w:rsid w:val="00750440"/>
    <w:rsid w:val="00873D7E"/>
    <w:rsid w:val="008F60D5"/>
    <w:rsid w:val="00901E92"/>
    <w:rsid w:val="009910CC"/>
    <w:rsid w:val="009E4613"/>
    <w:rsid w:val="009F7D84"/>
    <w:rsid w:val="00A743DA"/>
    <w:rsid w:val="00AD1457"/>
    <w:rsid w:val="00C437AA"/>
    <w:rsid w:val="00C4384F"/>
    <w:rsid w:val="00D224CD"/>
    <w:rsid w:val="00D62618"/>
    <w:rsid w:val="00E33349"/>
    <w:rsid w:val="00F06E2F"/>
    <w:rsid w:val="00F83B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3127"/>
  <w15:docId w15:val="{A029D6BB-AAD5-4F6D-A93D-21EC94AE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224CD"/>
    <w:pPr>
      <w:overflowPunct w:val="0"/>
      <w:autoSpaceDE w:val="0"/>
      <w:autoSpaceDN w:val="0"/>
      <w:adjustRightInd w:val="0"/>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D224CD"/>
    <w:rPr>
      <w:color w:val="0000FF"/>
      <w:u w:val="single"/>
    </w:rPr>
  </w:style>
  <w:style w:type="paragraph" w:customStyle="1" w:styleId="Default">
    <w:name w:val="Default"/>
    <w:rsid w:val="00D224CD"/>
    <w:pPr>
      <w:autoSpaceDE w:val="0"/>
      <w:autoSpaceDN w:val="0"/>
      <w:adjustRightInd w:val="0"/>
      <w:spacing w:after="0" w:line="240" w:lineRule="auto"/>
    </w:pPr>
    <w:rPr>
      <w:rFonts w:ascii="Tahoma" w:hAnsi="Tahoma" w:cs="Tahoma"/>
      <w:color w:val="000000"/>
      <w:sz w:val="24"/>
      <w:szCs w:val="24"/>
    </w:rPr>
  </w:style>
  <w:style w:type="paragraph" w:styleId="Listaszerbekezds">
    <w:name w:val="List Paragraph"/>
    <w:basedOn w:val="Norml"/>
    <w:uiPriority w:val="34"/>
    <w:qFormat/>
    <w:rsid w:val="00D224CD"/>
    <w:pPr>
      <w:ind w:left="720"/>
      <w:contextualSpacing/>
    </w:pPr>
  </w:style>
  <w:style w:type="paragraph" w:styleId="Buborkszveg">
    <w:name w:val="Balloon Text"/>
    <w:basedOn w:val="Norml"/>
    <w:link w:val="BuborkszvegChar"/>
    <w:uiPriority w:val="99"/>
    <w:semiHidden/>
    <w:unhideWhenUsed/>
    <w:rsid w:val="002F26C3"/>
    <w:rPr>
      <w:rFonts w:ascii="Tahoma" w:hAnsi="Tahoma" w:cs="Tahoma"/>
      <w:sz w:val="16"/>
      <w:szCs w:val="16"/>
    </w:rPr>
  </w:style>
  <w:style w:type="character" w:customStyle="1" w:styleId="BuborkszvegChar">
    <w:name w:val="Buborékszöveg Char"/>
    <w:basedOn w:val="Bekezdsalapbettpusa"/>
    <w:link w:val="Buborkszveg"/>
    <w:uiPriority w:val="99"/>
    <w:semiHidden/>
    <w:rsid w:val="002F26C3"/>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Munka1!$B$1</c:f>
              <c:strCache>
                <c:ptCount val="1"/>
                <c:pt idx="0">
                  <c:v>Sorozat 3</c:v>
                </c:pt>
              </c:strCache>
            </c:strRef>
          </c:tx>
          <c:invertIfNegative val="0"/>
          <c:cat>
            <c:numRef>
              <c:f>Munka1!$A$2:$A$9</c:f>
              <c:numCache>
                <c:formatCode>General</c:formatCode>
                <c:ptCount val="8"/>
                <c:pt idx="0">
                  <c:v>2009</c:v>
                </c:pt>
                <c:pt idx="1">
                  <c:v>2010</c:v>
                </c:pt>
                <c:pt idx="2">
                  <c:v>2011</c:v>
                </c:pt>
                <c:pt idx="3">
                  <c:v>2012</c:v>
                </c:pt>
                <c:pt idx="4">
                  <c:v>2013</c:v>
                </c:pt>
                <c:pt idx="5">
                  <c:v>2014</c:v>
                </c:pt>
                <c:pt idx="6">
                  <c:v>2015</c:v>
                </c:pt>
                <c:pt idx="7">
                  <c:v>2016</c:v>
                </c:pt>
              </c:numCache>
            </c:numRef>
          </c:cat>
          <c:val>
            <c:numRef>
              <c:f>Munka1!$B$2:$B$9</c:f>
              <c:numCache>
                <c:formatCode>General</c:formatCode>
                <c:ptCount val="8"/>
                <c:pt idx="0">
                  <c:v>2230</c:v>
                </c:pt>
                <c:pt idx="1">
                  <c:v>2207</c:v>
                </c:pt>
                <c:pt idx="2">
                  <c:v>2210</c:v>
                </c:pt>
                <c:pt idx="3">
                  <c:v>2200</c:v>
                </c:pt>
                <c:pt idx="4">
                  <c:v>2201</c:v>
                </c:pt>
                <c:pt idx="5">
                  <c:v>2186</c:v>
                </c:pt>
                <c:pt idx="6">
                  <c:v>2187</c:v>
                </c:pt>
                <c:pt idx="7">
                  <c:v>2191</c:v>
                </c:pt>
              </c:numCache>
            </c:numRef>
          </c:val>
          <c:extLst>
            <c:ext xmlns:c16="http://schemas.microsoft.com/office/drawing/2014/chart" uri="{C3380CC4-5D6E-409C-BE32-E72D297353CC}">
              <c16:uniqueId val="{00000000-3E3D-43E0-95FF-8D73DA600184}"/>
            </c:ext>
          </c:extLst>
        </c:ser>
        <c:dLbls>
          <c:showLegendKey val="0"/>
          <c:showVal val="0"/>
          <c:showCatName val="0"/>
          <c:showSerName val="0"/>
          <c:showPercent val="0"/>
          <c:showBubbleSize val="0"/>
        </c:dLbls>
        <c:gapWidth val="150"/>
        <c:shape val="box"/>
        <c:axId val="156594560"/>
        <c:axId val="156596096"/>
        <c:axId val="0"/>
      </c:bar3DChart>
      <c:catAx>
        <c:axId val="156594560"/>
        <c:scaling>
          <c:orientation val="minMax"/>
        </c:scaling>
        <c:delete val="0"/>
        <c:axPos val="b"/>
        <c:numFmt formatCode="General" sourceLinked="1"/>
        <c:majorTickMark val="out"/>
        <c:minorTickMark val="none"/>
        <c:tickLblPos val="nextTo"/>
        <c:crossAx val="156596096"/>
        <c:crosses val="autoZero"/>
        <c:auto val="1"/>
        <c:lblAlgn val="ctr"/>
        <c:lblOffset val="100"/>
        <c:noMultiLvlLbl val="0"/>
      </c:catAx>
      <c:valAx>
        <c:axId val="156596096"/>
        <c:scaling>
          <c:orientation val="minMax"/>
        </c:scaling>
        <c:delete val="0"/>
        <c:axPos val="l"/>
        <c:majorGridlines/>
        <c:numFmt formatCode="General" sourceLinked="1"/>
        <c:majorTickMark val="out"/>
        <c:minorTickMark val="none"/>
        <c:tickLblPos val="nextTo"/>
        <c:crossAx val="1565945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11</Pages>
  <Words>2229</Words>
  <Characters>15386</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zsana</dc:creator>
  <cp:lastModifiedBy>Kunfehértó Jegyzo</cp:lastModifiedBy>
  <cp:revision>12</cp:revision>
  <dcterms:created xsi:type="dcterms:W3CDTF">2017-11-08T08:46:00Z</dcterms:created>
  <dcterms:modified xsi:type="dcterms:W3CDTF">2017-11-15T08:10:00Z</dcterms:modified>
</cp:coreProperties>
</file>