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09" w:rsidRDefault="00257309" w:rsidP="00257309">
      <w:pPr>
        <w:rPr>
          <w:b/>
          <w:bCs/>
        </w:rPr>
      </w:pPr>
      <w:bookmarkStart w:id="0" w:name="_GoBack"/>
      <w:bookmarkEnd w:id="0"/>
      <w:r>
        <w:rPr>
          <w:b/>
          <w:bCs/>
        </w:rPr>
        <w:t>Kunfehértó Község Polgármesterének</w:t>
      </w:r>
    </w:p>
    <w:p w:rsidR="00257309" w:rsidRDefault="00257309" w:rsidP="00257309">
      <w:pPr>
        <w:rPr>
          <w:b/>
          <w:bCs/>
        </w:rPr>
      </w:pPr>
    </w:p>
    <w:p w:rsidR="00257309" w:rsidRDefault="00257309" w:rsidP="00257309">
      <w:pPr>
        <w:jc w:val="center"/>
        <w:rPr>
          <w:b/>
          <w:bCs/>
        </w:rPr>
      </w:pPr>
      <w:r>
        <w:rPr>
          <w:b/>
          <w:bCs/>
        </w:rPr>
        <w:t>ELŐLTERJESZTÉSE</w:t>
      </w:r>
    </w:p>
    <w:p w:rsidR="00257309" w:rsidRDefault="00257309" w:rsidP="00257309">
      <w:pPr>
        <w:jc w:val="center"/>
        <w:rPr>
          <w:b/>
          <w:bCs/>
        </w:rPr>
      </w:pPr>
      <w:r>
        <w:rPr>
          <w:b/>
          <w:bCs/>
        </w:rPr>
        <w:t>a Képviselő-testület 2018. május 30.-i ülésére</w:t>
      </w:r>
    </w:p>
    <w:p w:rsidR="00257309" w:rsidRDefault="00257309" w:rsidP="00257309">
      <w:pPr>
        <w:jc w:val="center"/>
        <w:rPr>
          <w:b/>
        </w:rPr>
      </w:pPr>
      <w:r>
        <w:rPr>
          <w:b/>
        </w:rPr>
        <w:t>bölcsőde létesítése tárgyában</w:t>
      </w:r>
    </w:p>
    <w:p w:rsidR="00257309" w:rsidRDefault="00257309" w:rsidP="00257309">
      <w:pPr>
        <w:rPr>
          <w:b/>
        </w:rPr>
      </w:pPr>
      <w:r>
        <w:rPr>
          <w:b/>
        </w:rPr>
        <w:t>Tisztelt Képviselő-testület!</w:t>
      </w:r>
    </w:p>
    <w:p w:rsidR="00257309" w:rsidRDefault="00257309" w:rsidP="00257309">
      <w:pPr>
        <w:rPr>
          <w:b/>
        </w:rPr>
      </w:pPr>
    </w:p>
    <w:p w:rsidR="00257309" w:rsidRPr="00204047" w:rsidRDefault="00257309" w:rsidP="00257309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Cs w:val="24"/>
        </w:rPr>
      </w:pPr>
      <w:r w:rsidRPr="00204047">
        <w:rPr>
          <w:rFonts w:eastAsia="Calibri"/>
          <w:szCs w:val="24"/>
        </w:rPr>
        <w:t>Az Országgyűlés a 2015. december 15-ei ülésén fogadta el az egyes szociális, gyermekvédelmi, családtámogatási tárgyú és egyéb kapcsolódó törvények módosításáról szóló 2015. évi CCXXIII. törvényt, mely - egyebek között - módosította a gyermekek védelméről és a gyámügyi igazgatásról szóló 1997. évi XXXI. törvény (a továbbiakban: Gyvt.).</w:t>
      </w:r>
    </w:p>
    <w:p w:rsidR="00257309" w:rsidRPr="00204047" w:rsidRDefault="00257309" w:rsidP="00257309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Cs w:val="24"/>
        </w:rPr>
      </w:pPr>
      <w:r w:rsidRPr="00204047">
        <w:rPr>
          <w:rFonts w:eastAsia="Calibri"/>
          <w:szCs w:val="24"/>
        </w:rPr>
        <w:t>A módosítás következtében 2017. január 1. napjától egységes szabályozás lép életbe a gyermekek napközbeni ellátására vonatkozóan.</w:t>
      </w:r>
    </w:p>
    <w:p w:rsidR="00257309" w:rsidRDefault="00257309" w:rsidP="00257309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Cs w:val="24"/>
        </w:rPr>
      </w:pPr>
      <w:r w:rsidRPr="00204047">
        <w:rPr>
          <w:rFonts w:eastAsia="Calibri"/>
          <w:szCs w:val="24"/>
        </w:rPr>
        <w:t>2017. január 1-én lép</w:t>
      </w:r>
      <w:r w:rsidR="008F5944">
        <w:rPr>
          <w:rFonts w:eastAsia="Calibri"/>
          <w:szCs w:val="24"/>
        </w:rPr>
        <w:t>ett</w:t>
      </w:r>
      <w:r w:rsidRPr="00204047">
        <w:rPr>
          <w:rFonts w:eastAsia="Calibri"/>
          <w:szCs w:val="24"/>
        </w:rPr>
        <w:t xml:space="preserve"> hatályba a Gyvt. 94. § (3a) bekezdése, mely szerint, ha a bölcsődei ellátásra az adott településen legalább öt gyermek tekintetében igény jelentkezik, vagy a település - jogszabályban meghatározottak szerint megállapított - 3 év alatti lakosainak száma meghaladja a 40 főt, a települési önkormányzat köteles gondoskodni a gyermekek bölcsődei ellátásáról a 42. § (2) bekezdése szerinti bölcsődei ellátást nyújtó intézmények, szolgáltatások bármelyik formájának biztosításával, önállóan, társulásban vagy ellátási szerződés útján.</w:t>
      </w:r>
    </w:p>
    <w:p w:rsidR="00257309" w:rsidRPr="00204047" w:rsidRDefault="00257309" w:rsidP="00257309">
      <w:pPr>
        <w:overflowPunct/>
        <w:autoSpaceDE/>
        <w:autoSpaceDN/>
        <w:adjustRightInd/>
        <w:spacing w:after="20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Az Önkormányzat sikeresen pályázott a </w:t>
      </w:r>
      <w:r w:rsidRPr="00257309">
        <w:rPr>
          <w:rFonts w:eastAsia="Calibri"/>
          <w:szCs w:val="24"/>
        </w:rPr>
        <w:t>TOP-1.4.1-16 A foglalkoztatás és az életminőség javítása családbarát, munkába állást segítő intézmények, közszolgáltatások fejlesztéséve</w:t>
      </w:r>
      <w:r>
        <w:rPr>
          <w:rFonts w:eastAsia="Calibri"/>
          <w:szCs w:val="24"/>
        </w:rPr>
        <w:t xml:space="preserve">l pályázaton, és nyert 30 millió </w:t>
      </w:r>
      <w:r w:rsidR="0032558A">
        <w:rPr>
          <w:rFonts w:eastAsia="Calibri"/>
          <w:szCs w:val="24"/>
        </w:rPr>
        <w:t xml:space="preserve">forintot mini bölcsőde kialakítására, az Úttörő tér </w:t>
      </w:r>
      <w:r w:rsidR="00325C3C">
        <w:rPr>
          <w:rFonts w:eastAsia="Calibri"/>
          <w:szCs w:val="24"/>
        </w:rPr>
        <w:t xml:space="preserve">7. szám </w:t>
      </w:r>
      <w:r w:rsidR="0032558A">
        <w:rPr>
          <w:rFonts w:eastAsia="Calibri"/>
          <w:szCs w:val="24"/>
        </w:rPr>
        <w:t>alatti iskolai étkez</w:t>
      </w:r>
      <w:r w:rsidR="002127A3">
        <w:rPr>
          <w:rFonts w:eastAsia="Calibri"/>
          <w:szCs w:val="24"/>
        </w:rPr>
        <w:t>tet</w:t>
      </w:r>
      <w:r w:rsidR="0032558A">
        <w:rPr>
          <w:rFonts w:eastAsia="Calibri"/>
          <w:szCs w:val="24"/>
        </w:rPr>
        <w:t xml:space="preserve">ést biztosító ingatlan </w:t>
      </w:r>
      <w:r w:rsidR="00325C3C">
        <w:rPr>
          <w:rFonts w:eastAsia="Calibri"/>
          <w:szCs w:val="24"/>
        </w:rPr>
        <w:t xml:space="preserve">jelenleg </w:t>
      </w:r>
      <w:r w:rsidR="0032558A">
        <w:rPr>
          <w:rFonts w:eastAsia="Calibri"/>
          <w:szCs w:val="24"/>
        </w:rPr>
        <w:t>használaton kívüli részére.</w:t>
      </w: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 Nemzeti köznevelésről szóló 2011. évi CXC. törvény (továbbiakban: </w:t>
      </w:r>
      <w:proofErr w:type="spellStart"/>
      <w:r>
        <w:rPr>
          <w:rFonts w:eastAsiaTheme="minorHAnsi"/>
          <w:szCs w:val="24"/>
          <w:lang w:eastAsia="en-US"/>
        </w:rPr>
        <w:t>Nkt</w:t>
      </w:r>
      <w:proofErr w:type="spellEnd"/>
      <w:r>
        <w:rPr>
          <w:rFonts w:eastAsiaTheme="minorHAnsi"/>
          <w:szCs w:val="24"/>
          <w:lang w:eastAsia="en-US"/>
        </w:rPr>
        <w:t>.) 4. § 11. pontja az alábbiak szerint rendelkezik az</w:t>
      </w:r>
      <w:r w:rsidRPr="00F775EF">
        <w:rPr>
          <w:rFonts w:eastAsiaTheme="minorHAnsi"/>
          <w:b/>
          <w:szCs w:val="24"/>
          <w:lang w:eastAsia="en-US"/>
        </w:rPr>
        <w:t xml:space="preserve"> intézményátszervezés</w:t>
      </w:r>
      <w:r>
        <w:rPr>
          <w:rFonts w:eastAsiaTheme="minorHAnsi"/>
          <w:szCs w:val="24"/>
          <w:lang w:eastAsia="en-US"/>
        </w:rPr>
        <w:t xml:space="preserve"> fogalmáról:</w:t>
      </w: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</w:p>
    <w:p w:rsidR="00257309" w:rsidRDefault="00257309" w:rsidP="00257309">
      <w:pPr>
        <w:overflowPunct/>
        <w:jc w:val="both"/>
        <w:rPr>
          <w:rFonts w:eastAsiaTheme="minorHAnsi"/>
          <w:i/>
          <w:szCs w:val="24"/>
          <w:lang w:eastAsia="en-US"/>
        </w:rPr>
      </w:pPr>
      <w:r w:rsidRPr="00AF6E8D">
        <w:rPr>
          <w:rFonts w:eastAsiaTheme="minorHAnsi"/>
          <w:i/>
          <w:szCs w:val="24"/>
          <w:lang w:eastAsia="en-US"/>
        </w:rPr>
        <w:t xml:space="preserve">„intézményátszervezés: minden olyan fenntartói döntés, amely az alapító okirat, szakmai alapdokumentum 21. § (3) bekezdés </w:t>
      </w:r>
      <w:r w:rsidRPr="00AF6E8D">
        <w:rPr>
          <w:rFonts w:eastAsiaTheme="minorHAnsi"/>
          <w:i/>
          <w:iCs/>
          <w:szCs w:val="24"/>
          <w:lang w:eastAsia="en-US"/>
        </w:rPr>
        <w:t xml:space="preserve">c)-j) </w:t>
      </w:r>
      <w:r w:rsidRPr="00AF6E8D">
        <w:rPr>
          <w:rFonts w:eastAsiaTheme="minorHAnsi"/>
          <w:i/>
          <w:szCs w:val="24"/>
          <w:lang w:eastAsia="en-US"/>
        </w:rPr>
        <w:t>pontjában felsoroltak bármelyikének módosulásával jár, kivéve a jogszabályváltozásból ered</w:t>
      </w:r>
      <w:r w:rsidRPr="00AF6E8D">
        <w:rPr>
          <w:rFonts w:ascii="TimesNewRoman" w:eastAsiaTheme="minorHAnsi" w:hAnsi="TimesNewRoman" w:cs="TimesNewRoman"/>
          <w:i/>
          <w:szCs w:val="24"/>
          <w:lang w:eastAsia="en-US"/>
        </w:rPr>
        <w:t xml:space="preserve">ő </w:t>
      </w:r>
      <w:r w:rsidRPr="00AF6E8D">
        <w:rPr>
          <w:rFonts w:eastAsiaTheme="minorHAnsi"/>
          <w:i/>
          <w:szCs w:val="24"/>
          <w:lang w:eastAsia="en-US"/>
        </w:rPr>
        <w:t>módosítást és az olyan vagyont érint</w:t>
      </w:r>
      <w:r w:rsidRPr="00AF6E8D">
        <w:rPr>
          <w:rFonts w:ascii="TimesNewRoman" w:eastAsiaTheme="minorHAnsi" w:hAnsi="TimesNewRoman" w:cs="TimesNewRoman"/>
          <w:i/>
          <w:szCs w:val="24"/>
          <w:lang w:eastAsia="en-US"/>
        </w:rPr>
        <w:t xml:space="preserve">ő </w:t>
      </w:r>
      <w:r w:rsidRPr="00AF6E8D">
        <w:rPr>
          <w:rFonts w:eastAsiaTheme="minorHAnsi"/>
          <w:i/>
          <w:szCs w:val="24"/>
          <w:lang w:eastAsia="en-US"/>
        </w:rPr>
        <w:t>döntést, amely vagyon a feladatellátáshoz a továbbiakban nem szükséges.”</w:t>
      </w:r>
    </w:p>
    <w:p w:rsidR="00257309" w:rsidRPr="00AF6E8D" w:rsidRDefault="00257309" w:rsidP="00257309">
      <w:pPr>
        <w:overflowPunct/>
        <w:rPr>
          <w:rFonts w:eastAsiaTheme="minorHAnsi"/>
          <w:i/>
          <w:szCs w:val="24"/>
          <w:lang w:eastAsia="en-US"/>
        </w:rPr>
      </w:pP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E rendelkezés értelmében a fent javasolt átszervezési mód intézményátszervezésnek minősül, melyre az alábbi jogszabályi előírások, határidők vonatkoznak:</w:t>
      </w:r>
    </w:p>
    <w:p w:rsidR="00257309" w:rsidRDefault="00257309" w:rsidP="00257309">
      <w:pPr>
        <w:overflowPunct/>
        <w:rPr>
          <w:rFonts w:eastAsiaTheme="minorHAnsi"/>
          <w:szCs w:val="24"/>
          <w:lang w:eastAsia="en-US"/>
        </w:rPr>
      </w:pP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Az átszervezésről a képviselő-testületnek határozatot kell hoznia. A </w:t>
      </w:r>
      <w:proofErr w:type="spellStart"/>
      <w:r>
        <w:rPr>
          <w:rFonts w:eastAsiaTheme="minorHAnsi"/>
          <w:szCs w:val="24"/>
          <w:lang w:eastAsia="en-US"/>
        </w:rPr>
        <w:t>Nkt</w:t>
      </w:r>
      <w:proofErr w:type="spellEnd"/>
      <w:r>
        <w:rPr>
          <w:rFonts w:eastAsiaTheme="minorHAnsi"/>
          <w:szCs w:val="24"/>
          <w:lang w:eastAsia="en-US"/>
        </w:rPr>
        <w:t>. 83. § (3)-(4) bekezdése értelmében a fenntartó a köznevelési intézmény átszervezésével összefüggő</w:t>
      </w:r>
      <w:r>
        <w:rPr>
          <w:rFonts w:ascii="TimesNewRoman" w:eastAsiaTheme="minorHAnsi" w:hAnsi="TimesNewRoman" w:cs="TimesNewRoman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döntése vagy véleményének kialakítása előtt beszerzi az intézmény alkalmazotti közössége, az óvodaszék, a szülői szervezet, véleményét. (előterjesztéshez csatolva)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Az </w:t>
      </w:r>
      <w:proofErr w:type="spellStart"/>
      <w:r>
        <w:rPr>
          <w:rFonts w:eastAsiaTheme="minorHAnsi"/>
          <w:szCs w:val="24"/>
          <w:lang w:eastAsia="en-US"/>
        </w:rPr>
        <w:t>Nkt</w:t>
      </w:r>
      <w:proofErr w:type="spellEnd"/>
      <w:r>
        <w:rPr>
          <w:rFonts w:eastAsiaTheme="minorHAnsi"/>
          <w:szCs w:val="24"/>
          <w:lang w:eastAsia="en-US"/>
        </w:rPr>
        <w:t>. 84. § (7) bekezdése szerint a fenntartó legkésőbb az intézkedés tervezett végrehajtása éve májusának utolsó munkanapjáig hozhat döntést a nevelési-oktatási intézmény átszervezésével kapcsolatban. Ezen határidő</w:t>
      </w:r>
      <w:r>
        <w:rPr>
          <w:rFonts w:ascii="TimesNewRoman" w:eastAsiaTheme="minorHAnsi" w:hAnsi="TimesNewRoman" w:cs="TimesNewRoman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betartásával fejezi ki átszervezési szándékát a képviselő-testület.</w:t>
      </w: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Tekintettel arra, hogy a</w:t>
      </w:r>
      <w:r w:rsidR="00325C3C">
        <w:rPr>
          <w:rFonts w:eastAsiaTheme="minorHAnsi"/>
          <w:szCs w:val="24"/>
          <w:lang w:eastAsia="en-US"/>
        </w:rPr>
        <w:t xml:space="preserve"> mini bölcsőde 2019. január 1. napjával indul,</w:t>
      </w:r>
      <w:r>
        <w:rPr>
          <w:rFonts w:eastAsiaTheme="minorHAnsi"/>
          <w:szCs w:val="24"/>
          <w:lang w:eastAsia="en-US"/>
        </w:rPr>
        <w:t xml:space="preserve"> szükség lesz</w:t>
      </w:r>
      <w:r w:rsidR="00325C3C">
        <w:rPr>
          <w:rFonts w:eastAsiaTheme="minorHAnsi"/>
          <w:szCs w:val="24"/>
          <w:lang w:eastAsia="en-US"/>
        </w:rPr>
        <w:t xml:space="preserve"> az</w:t>
      </w:r>
      <w:r>
        <w:rPr>
          <w:rFonts w:eastAsiaTheme="minorHAnsi"/>
          <w:szCs w:val="24"/>
          <w:lang w:eastAsia="en-US"/>
        </w:rPr>
        <w:t xml:space="preserve"> alapító okirat módosításra, melyben a bölcsődével kapcsolatos módosítások - 201</w:t>
      </w:r>
      <w:r w:rsidR="00325C3C">
        <w:rPr>
          <w:rFonts w:eastAsiaTheme="minorHAnsi"/>
          <w:szCs w:val="24"/>
          <w:lang w:eastAsia="en-US"/>
        </w:rPr>
        <w:t>9</w:t>
      </w:r>
      <w:r>
        <w:rPr>
          <w:rFonts w:eastAsiaTheme="minorHAnsi"/>
          <w:szCs w:val="24"/>
          <w:lang w:eastAsia="en-US"/>
        </w:rPr>
        <w:t xml:space="preserve">. </w:t>
      </w:r>
      <w:r w:rsidR="00325C3C">
        <w:rPr>
          <w:rFonts w:eastAsiaTheme="minorHAnsi"/>
          <w:szCs w:val="24"/>
          <w:lang w:eastAsia="en-US"/>
        </w:rPr>
        <w:t xml:space="preserve">január </w:t>
      </w:r>
      <w:r>
        <w:rPr>
          <w:rFonts w:eastAsiaTheme="minorHAnsi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Cs w:val="24"/>
          <w:lang w:eastAsia="en-US"/>
        </w:rPr>
        <w:t>napjától  -</w:t>
      </w:r>
      <w:proofErr w:type="gramEnd"/>
      <w:r>
        <w:rPr>
          <w:rFonts w:eastAsiaTheme="minorHAnsi"/>
          <w:szCs w:val="24"/>
          <w:lang w:eastAsia="en-US"/>
        </w:rPr>
        <w:t xml:space="preserve"> kerülnek</w:t>
      </w:r>
      <w:r w:rsidR="00325C3C">
        <w:rPr>
          <w:rFonts w:eastAsiaTheme="minorHAnsi"/>
          <w:szCs w:val="24"/>
          <w:lang w:eastAsia="en-US"/>
        </w:rPr>
        <w:t xml:space="preserve"> elfogadásra.</w:t>
      </w:r>
    </w:p>
    <w:p w:rsidR="00257309" w:rsidRDefault="00257309" w:rsidP="00257309">
      <w:pPr>
        <w:overflowPunct/>
        <w:jc w:val="both"/>
        <w:rPr>
          <w:rFonts w:eastAsiaTheme="minorHAnsi"/>
          <w:szCs w:val="24"/>
          <w:lang w:eastAsia="en-US"/>
        </w:rPr>
      </w:pPr>
    </w:p>
    <w:p w:rsidR="00257309" w:rsidRDefault="00257309" w:rsidP="00257309">
      <w:pPr>
        <w:jc w:val="both"/>
      </w:pPr>
      <w:r>
        <w:t>A fentieket figyelembe véve kérem a Képviselő-testület az előterjesztés megtárgyalására, a határozati javaslat elfogadására.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57309" w:rsidRDefault="00257309" w:rsidP="0025730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D7417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Határozati </w:t>
      </w:r>
      <w:proofErr w:type="gramStart"/>
      <w:r w:rsidRPr="00D7417D">
        <w:rPr>
          <w:rFonts w:ascii="Times New Roman" w:hAnsi="Times New Roman" w:cs="Times New Roman"/>
          <w:b/>
          <w:bCs/>
          <w:sz w:val="23"/>
          <w:szCs w:val="23"/>
          <w:u w:val="single"/>
        </w:rPr>
        <w:t>javaslat :</w:t>
      </w:r>
      <w:proofErr w:type="gramEnd"/>
      <w:r w:rsidRPr="00D7417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D7417D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…/201</w:t>
      </w:r>
      <w:r w:rsidR="00325C3C">
        <w:rPr>
          <w:rFonts w:ascii="Times New Roman" w:hAnsi="Times New Roman" w:cs="Times New Roman"/>
          <w:b/>
          <w:bCs/>
          <w:sz w:val="23"/>
          <w:szCs w:val="23"/>
        </w:rPr>
        <w:t>8</w:t>
      </w:r>
      <w:r>
        <w:rPr>
          <w:rFonts w:ascii="Times New Roman" w:hAnsi="Times New Roman" w:cs="Times New Roman"/>
          <w:b/>
          <w:bCs/>
          <w:sz w:val="23"/>
          <w:szCs w:val="23"/>
        </w:rPr>
        <w:t>. (V….)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5C3C" w:rsidRDefault="00325C3C" w:rsidP="00257309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Kunfehértó Község</w:t>
      </w:r>
      <w:r w:rsidR="00257309">
        <w:rPr>
          <w:rFonts w:ascii="Times New Roman" w:hAnsi="Times New Roman" w:cs="Times New Roman"/>
          <w:b/>
          <w:sz w:val="23"/>
          <w:szCs w:val="23"/>
        </w:rPr>
        <w:t xml:space="preserve"> Önkormányzata Képviselő-testülete Magyarország helyi önkormányzatairól szóló 2011. évi CLXXXIX. törvény 42.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57309">
        <w:rPr>
          <w:rFonts w:ascii="Times New Roman" w:hAnsi="Times New Roman" w:cs="Times New Roman"/>
          <w:b/>
          <w:sz w:val="23"/>
          <w:szCs w:val="23"/>
        </w:rPr>
        <w:t>§ 7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 w:rsidR="00EC3E0B">
        <w:rPr>
          <w:rFonts w:ascii="Times New Roman" w:hAnsi="Times New Roman" w:cs="Times New Roman"/>
          <w:b/>
          <w:sz w:val="23"/>
          <w:szCs w:val="23"/>
        </w:rPr>
        <w:t>)</w:t>
      </w:r>
      <w:r w:rsidR="00257309">
        <w:rPr>
          <w:rFonts w:ascii="Times New Roman" w:hAnsi="Times New Roman" w:cs="Times New Roman"/>
          <w:b/>
          <w:sz w:val="23"/>
          <w:szCs w:val="23"/>
        </w:rPr>
        <w:t xml:space="preserve"> pontjában biztosított jogkörében </w:t>
      </w:r>
      <w:r>
        <w:rPr>
          <w:rFonts w:ascii="Times New Roman" w:hAnsi="Times New Roman" w:cs="Times New Roman"/>
          <w:b/>
          <w:sz w:val="23"/>
          <w:szCs w:val="23"/>
        </w:rPr>
        <w:t>– figyelemmel az 1997. évi XXXI. tv. 175.§ (5) bekezdésében foglalt kötelezettségére – 2019. január 1. napjától</w:t>
      </w:r>
      <w:r w:rsidR="00EC3E0B">
        <w:rPr>
          <w:rFonts w:ascii="Times New Roman" w:hAnsi="Times New Roman" w:cs="Times New Roman"/>
          <w:b/>
          <w:sz w:val="23"/>
          <w:szCs w:val="23"/>
        </w:rPr>
        <w:t xml:space="preserve"> új feladatként</w:t>
      </w:r>
      <w:r>
        <w:rPr>
          <w:rFonts w:ascii="Times New Roman" w:hAnsi="Times New Roman" w:cs="Times New Roman"/>
          <w:b/>
          <w:sz w:val="23"/>
          <w:szCs w:val="23"/>
        </w:rPr>
        <w:t xml:space="preserve"> mini bölcsődét kíván létrehozni a</w:t>
      </w:r>
      <w:r w:rsidR="00EC3E0B">
        <w:rPr>
          <w:rFonts w:ascii="Times New Roman" w:hAnsi="Times New Roman" w:cs="Times New Roman"/>
          <w:b/>
          <w:sz w:val="23"/>
          <w:szCs w:val="23"/>
        </w:rPr>
        <w:t xml:space="preserve"> fenntartásában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C3E0B">
        <w:rPr>
          <w:rFonts w:ascii="Times New Roman" w:hAnsi="Times New Roman" w:cs="Times New Roman"/>
          <w:b/>
          <w:sz w:val="23"/>
          <w:szCs w:val="23"/>
        </w:rPr>
        <w:t xml:space="preserve">működő </w:t>
      </w:r>
      <w:r>
        <w:rPr>
          <w:rFonts w:ascii="Times New Roman" w:hAnsi="Times New Roman" w:cs="Times New Roman"/>
          <w:b/>
          <w:sz w:val="23"/>
          <w:szCs w:val="23"/>
        </w:rPr>
        <w:t>Mosolyvár Óvod</w:t>
      </w:r>
      <w:r w:rsidR="00EC3E0B">
        <w:rPr>
          <w:rFonts w:ascii="Times New Roman" w:hAnsi="Times New Roman" w:cs="Times New Roman"/>
          <w:b/>
          <w:sz w:val="23"/>
          <w:szCs w:val="23"/>
        </w:rPr>
        <w:t xml:space="preserve">ában. </w:t>
      </w:r>
      <w:r w:rsidR="00C80369">
        <w:rPr>
          <w:rFonts w:ascii="Times New Roman" w:hAnsi="Times New Roman" w:cs="Times New Roman"/>
          <w:b/>
          <w:sz w:val="23"/>
          <w:szCs w:val="23"/>
        </w:rPr>
        <w:t>Felkéri a polgármestert</w:t>
      </w:r>
      <w:r w:rsidR="00EC3E0B">
        <w:rPr>
          <w:rFonts w:ascii="Times New Roman" w:hAnsi="Times New Roman" w:cs="Times New Roman"/>
          <w:b/>
          <w:sz w:val="23"/>
          <w:szCs w:val="23"/>
        </w:rPr>
        <w:t xml:space="preserve"> az intézmény átszervezés</w:t>
      </w:r>
      <w:r w:rsidR="00C80369">
        <w:rPr>
          <w:rFonts w:ascii="Times New Roman" w:hAnsi="Times New Roman" w:cs="Times New Roman"/>
          <w:b/>
          <w:sz w:val="23"/>
          <w:szCs w:val="23"/>
        </w:rPr>
        <w:t>ének</w:t>
      </w:r>
      <w:r w:rsidR="00EC3E0B">
        <w:rPr>
          <w:rFonts w:ascii="Times New Roman" w:hAnsi="Times New Roman" w:cs="Times New Roman"/>
          <w:b/>
          <w:sz w:val="23"/>
          <w:szCs w:val="23"/>
        </w:rPr>
        <w:t xml:space="preserve">, alapfeladatának és nevének megváltoztatása érdekében </w:t>
      </w:r>
      <w:r w:rsidR="00C80369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EC3E0B">
        <w:rPr>
          <w:rFonts w:ascii="Times New Roman" w:hAnsi="Times New Roman" w:cs="Times New Roman"/>
          <w:b/>
          <w:sz w:val="23"/>
          <w:szCs w:val="23"/>
        </w:rPr>
        <w:t>szükséges intézkedések</w:t>
      </w:r>
      <w:r w:rsidR="00C80369">
        <w:rPr>
          <w:rFonts w:ascii="Times New Roman" w:hAnsi="Times New Roman" w:cs="Times New Roman"/>
          <w:b/>
          <w:sz w:val="23"/>
          <w:szCs w:val="23"/>
        </w:rPr>
        <w:t xml:space="preserve"> megtételére. </w:t>
      </w:r>
    </w:p>
    <w:p w:rsidR="00325C3C" w:rsidRDefault="00325C3C" w:rsidP="00257309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A Képviselő-testület az új feladata: a bölcsődei ellátás biztosítá</w:t>
      </w:r>
      <w:r>
        <w:rPr>
          <w:rFonts w:ascii="Times New Roman" w:hAnsi="Times New Roman" w:cs="Times New Roman"/>
          <w:b/>
          <w:sz w:val="23"/>
          <w:szCs w:val="23"/>
        </w:rPr>
        <w:t>sa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a) formája: mini bölcsőde (Gyvt. 43/A. §)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b) szervezeti működése: többcélú óvoda-bölcsőde (Gyvt. 43/A. § (2) </w:t>
      </w:r>
      <w:proofErr w:type="spellStart"/>
      <w:r w:rsidRPr="00B0690E">
        <w:rPr>
          <w:rFonts w:ascii="Times New Roman" w:hAnsi="Times New Roman" w:cs="Times New Roman"/>
          <w:b/>
          <w:sz w:val="23"/>
          <w:szCs w:val="23"/>
        </w:rPr>
        <w:t>bek</w:t>
      </w:r>
      <w:proofErr w:type="spellEnd"/>
      <w:r w:rsidRPr="00B0690E">
        <w:rPr>
          <w:rFonts w:ascii="Times New Roman" w:hAnsi="Times New Roman" w:cs="Times New Roman"/>
          <w:b/>
          <w:sz w:val="23"/>
          <w:szCs w:val="23"/>
        </w:rPr>
        <w:t>. c) pontja)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c) intézményi székhelye: </w:t>
      </w:r>
      <w:r>
        <w:rPr>
          <w:rFonts w:ascii="Times New Roman" w:hAnsi="Times New Roman" w:cs="Times New Roman"/>
          <w:b/>
          <w:sz w:val="23"/>
          <w:szCs w:val="23"/>
        </w:rPr>
        <w:t>Kunfehértó, Ady Endre u. 4.</w:t>
      </w:r>
    </w:p>
    <w:p w:rsid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d) feladatellátás </w:t>
      </w:r>
      <w:proofErr w:type="gramStart"/>
      <w:r w:rsidRPr="00B0690E">
        <w:rPr>
          <w:rFonts w:ascii="Times New Roman" w:hAnsi="Times New Roman" w:cs="Times New Roman"/>
          <w:b/>
          <w:sz w:val="23"/>
          <w:szCs w:val="23"/>
        </w:rPr>
        <w:t xml:space="preserve">helye </w:t>
      </w:r>
      <w:r w:rsidR="00646EC4">
        <w:rPr>
          <w:rFonts w:ascii="Times New Roman" w:hAnsi="Times New Roman" w:cs="Times New Roman"/>
          <w:b/>
          <w:sz w:val="23"/>
          <w:szCs w:val="23"/>
        </w:rPr>
        <w:t>:</w:t>
      </w:r>
      <w:proofErr w:type="gramEnd"/>
      <w:r w:rsidRPr="00B0690E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Kunfehértó, Úttörő tér 7. szám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alatt lévő </w:t>
      </w:r>
      <w:r>
        <w:rPr>
          <w:rFonts w:ascii="Times New Roman" w:hAnsi="Times New Roman" w:cs="Times New Roman"/>
          <w:b/>
          <w:sz w:val="23"/>
          <w:szCs w:val="23"/>
        </w:rPr>
        <w:t>(iskolai étkeztetést biztosító ) ingatlanon belül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e) feladatellátó intézmény új elnevezése, neve: </w:t>
      </w:r>
      <w:r>
        <w:rPr>
          <w:rFonts w:ascii="Times New Roman" w:hAnsi="Times New Roman" w:cs="Times New Roman"/>
          <w:b/>
          <w:sz w:val="23"/>
          <w:szCs w:val="23"/>
        </w:rPr>
        <w:t xml:space="preserve">Mosolyvár </w:t>
      </w:r>
      <w:r w:rsidRPr="00B0690E">
        <w:rPr>
          <w:rFonts w:ascii="Times New Roman" w:hAnsi="Times New Roman" w:cs="Times New Roman"/>
          <w:b/>
          <w:sz w:val="23"/>
          <w:szCs w:val="23"/>
        </w:rPr>
        <w:t>Óvod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és Mini Bölcsőde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f) működését biztosító intézmény fenntartója: </w:t>
      </w:r>
      <w:r>
        <w:rPr>
          <w:rFonts w:ascii="Times New Roman" w:hAnsi="Times New Roman" w:cs="Times New Roman"/>
          <w:b/>
          <w:sz w:val="23"/>
          <w:szCs w:val="23"/>
        </w:rPr>
        <w:t>Kunfehértó Község Önkormányzata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B0690E">
        <w:rPr>
          <w:rFonts w:ascii="Times New Roman" w:hAnsi="Times New Roman" w:cs="Times New Roman"/>
          <w:b/>
          <w:sz w:val="23"/>
          <w:szCs w:val="23"/>
        </w:rPr>
        <w:t>g</w:t>
      </w:r>
      <w:proofErr w:type="gramEnd"/>
      <w:r w:rsidRPr="00B0690E">
        <w:rPr>
          <w:rFonts w:ascii="Times New Roman" w:hAnsi="Times New Roman" w:cs="Times New Roman"/>
          <w:b/>
          <w:sz w:val="23"/>
          <w:szCs w:val="23"/>
        </w:rPr>
        <w:t xml:space="preserve">) működés kezdési időpontja: </w:t>
      </w:r>
      <w:r>
        <w:rPr>
          <w:rFonts w:ascii="Times New Roman" w:hAnsi="Times New Roman" w:cs="Times New Roman"/>
          <w:b/>
          <w:sz w:val="23"/>
          <w:szCs w:val="23"/>
        </w:rPr>
        <w:t xml:space="preserve">2019. január 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01. napjától (határozatlan időre) intézményi vezetése jelenlegi struktúrában, külön vezető kinevezése nélkül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i) intézményi gazdálkodása: éves költségvetésből gazdálkodó költségvetési szerv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j) intézménybe felvehető gyermekek életkora: </w:t>
      </w:r>
      <w:r w:rsidR="00646EC4">
        <w:rPr>
          <w:rFonts w:ascii="Times New Roman" w:hAnsi="Times New Roman" w:cs="Times New Roman"/>
          <w:b/>
          <w:sz w:val="23"/>
          <w:szCs w:val="23"/>
        </w:rPr>
        <w:t xml:space="preserve">20 hetes kortól 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646EC4">
        <w:rPr>
          <w:rFonts w:ascii="Times New Roman" w:hAnsi="Times New Roman" w:cs="Times New Roman"/>
          <w:b/>
          <w:sz w:val="23"/>
          <w:szCs w:val="23"/>
        </w:rPr>
        <w:t>éves korig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(Gyvt. 42. § (1) bekezdés)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k) intézménybe felvehető gyermekek létszáma</w:t>
      </w:r>
      <w:r w:rsidR="00570078">
        <w:rPr>
          <w:rFonts w:ascii="Times New Roman" w:hAnsi="Times New Roman" w:cs="Times New Roman"/>
          <w:b/>
          <w:sz w:val="23"/>
          <w:szCs w:val="23"/>
        </w:rPr>
        <w:t>: legfeljebb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7 fő gyermek, 1 csoport (15/1998. (IV. 30.) NM rendelet</w:t>
      </w:r>
      <w:r w:rsidR="00570078">
        <w:rPr>
          <w:rFonts w:ascii="Times New Roman" w:hAnsi="Times New Roman" w:cs="Times New Roman"/>
          <w:b/>
          <w:sz w:val="23"/>
          <w:szCs w:val="23"/>
        </w:rPr>
        <w:t xml:space="preserve"> 49.§</w:t>
      </w:r>
      <w:r w:rsidRPr="00B0690E">
        <w:rPr>
          <w:rFonts w:ascii="Times New Roman" w:hAnsi="Times New Roman" w:cs="Times New Roman"/>
          <w:b/>
          <w:sz w:val="23"/>
          <w:szCs w:val="23"/>
        </w:rPr>
        <w:t>)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l) költségeinek fedezete: </w:t>
      </w:r>
      <w:r w:rsidR="00570078">
        <w:rPr>
          <w:rFonts w:ascii="Times New Roman" w:hAnsi="Times New Roman" w:cs="Times New Roman"/>
          <w:b/>
          <w:sz w:val="23"/>
          <w:szCs w:val="23"/>
        </w:rPr>
        <w:t>f</w:t>
      </w:r>
      <w:r w:rsidRPr="00B0690E">
        <w:rPr>
          <w:rFonts w:ascii="Times New Roman" w:hAnsi="Times New Roman" w:cs="Times New Roman"/>
          <w:b/>
          <w:sz w:val="23"/>
          <w:szCs w:val="23"/>
        </w:rPr>
        <w:t>eladat finanszírozás keretében állami költségvetési támogatás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m) személyi feltételei: 1 fő kisgyermeknevelő és 1 fő bölcsődei dajka, továbbá helyettese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n) működés tárgyi feltételei (eszközök): épület OTÉK szerinti, eszközök NM rendelet 11. melléklete</w:t>
      </w:r>
      <w:r w:rsidR="005700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690E">
        <w:rPr>
          <w:rFonts w:ascii="Times New Roman" w:hAnsi="Times New Roman" w:cs="Times New Roman"/>
          <w:b/>
          <w:sz w:val="23"/>
          <w:szCs w:val="23"/>
        </w:rPr>
        <w:t>szerinti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o) személyi és intézményi térítési díjak: gyermekétkeztetés és intézményi ellátás esetén fenntartó döntése</w:t>
      </w:r>
      <w:r w:rsidR="005700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690E">
        <w:rPr>
          <w:rFonts w:ascii="Times New Roman" w:hAnsi="Times New Roman" w:cs="Times New Roman"/>
          <w:b/>
          <w:sz w:val="23"/>
          <w:szCs w:val="23"/>
        </w:rPr>
        <w:t>szerinti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p) időkerete (nyitvatartási idő): napi </w:t>
      </w:r>
      <w:r w:rsidR="0042547E">
        <w:rPr>
          <w:rFonts w:ascii="Times New Roman" w:hAnsi="Times New Roman" w:cs="Times New Roman"/>
          <w:b/>
          <w:sz w:val="23"/>
          <w:szCs w:val="23"/>
        </w:rPr>
        <w:t>10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óra (NM rendelet 37. § (1) bekezdés (de. </w:t>
      </w:r>
      <w:r w:rsidR="0042547E">
        <w:rPr>
          <w:rFonts w:ascii="Times New Roman" w:hAnsi="Times New Roman" w:cs="Times New Roman"/>
          <w:b/>
          <w:sz w:val="23"/>
          <w:szCs w:val="23"/>
        </w:rPr>
        <w:t>7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 órától du. 1</w:t>
      </w:r>
      <w:r w:rsidR="0042547E">
        <w:rPr>
          <w:rFonts w:ascii="Times New Roman" w:hAnsi="Times New Roman" w:cs="Times New Roman"/>
          <w:b/>
          <w:sz w:val="23"/>
          <w:szCs w:val="23"/>
        </w:rPr>
        <w:t>7</w:t>
      </w:r>
      <w:r w:rsidR="00646EC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690E">
        <w:rPr>
          <w:rFonts w:ascii="Times New Roman" w:hAnsi="Times New Roman" w:cs="Times New Roman"/>
          <w:b/>
          <w:sz w:val="23"/>
          <w:szCs w:val="23"/>
        </w:rPr>
        <w:t>óráig)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q) szükséges felszerelések beszerzése: központi vissza nem térítendő fenntartó pályázati támogatás +</w:t>
      </w:r>
      <w:r w:rsidR="005700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690E">
        <w:rPr>
          <w:rFonts w:ascii="Times New Roman" w:hAnsi="Times New Roman" w:cs="Times New Roman"/>
          <w:b/>
          <w:sz w:val="23"/>
          <w:szCs w:val="23"/>
        </w:rPr>
        <w:t>önerőből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r) szakmai feltételei:</w:t>
      </w:r>
      <w:r w:rsidR="001E2C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0078">
        <w:rPr>
          <w:rFonts w:ascii="Times New Roman" w:hAnsi="Times New Roman" w:cs="Times New Roman"/>
          <w:b/>
          <w:sz w:val="23"/>
          <w:szCs w:val="23"/>
        </w:rPr>
        <w:t>o</w:t>
      </w:r>
      <w:r w:rsidRPr="00B0690E">
        <w:rPr>
          <w:rFonts w:ascii="Times New Roman" w:hAnsi="Times New Roman" w:cs="Times New Roman"/>
          <w:b/>
          <w:sz w:val="23"/>
          <w:szCs w:val="23"/>
        </w:rPr>
        <w:t>rszágos alapprogramra épülő helyi szakmai program, házirend</w:t>
      </w:r>
    </w:p>
    <w:p w:rsidR="00B0690E" w:rsidRPr="00B0690E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>szerint</w:t>
      </w:r>
    </w:p>
    <w:p w:rsidR="00257309" w:rsidRDefault="00B0690E" w:rsidP="00B0690E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690E">
        <w:rPr>
          <w:rFonts w:ascii="Times New Roman" w:hAnsi="Times New Roman" w:cs="Times New Roman"/>
          <w:b/>
          <w:sz w:val="23"/>
          <w:szCs w:val="23"/>
        </w:rPr>
        <w:t xml:space="preserve">s) működési engedélyezési eljárás lefolytatása: </w:t>
      </w:r>
      <w:r w:rsidR="00570078">
        <w:rPr>
          <w:rFonts w:ascii="Times New Roman" w:hAnsi="Times New Roman" w:cs="Times New Roman"/>
          <w:b/>
          <w:sz w:val="23"/>
          <w:szCs w:val="23"/>
        </w:rPr>
        <w:t xml:space="preserve">Bás-Kiskun </w:t>
      </w:r>
      <w:r w:rsidRPr="00B0690E">
        <w:rPr>
          <w:rFonts w:ascii="Times New Roman" w:hAnsi="Times New Roman" w:cs="Times New Roman"/>
          <w:b/>
          <w:sz w:val="23"/>
          <w:szCs w:val="23"/>
        </w:rPr>
        <w:t xml:space="preserve">Megyei Kormányhivatal </w:t>
      </w:r>
    </w:p>
    <w:p w:rsidR="00257309" w:rsidRDefault="00257309" w:rsidP="00257309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57309" w:rsidRDefault="00257309" w:rsidP="00257309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Felelős: </w:t>
      </w:r>
      <w:r w:rsidR="00325C3C">
        <w:rPr>
          <w:rFonts w:ascii="Times New Roman" w:hAnsi="Times New Roman" w:cs="Times New Roman"/>
          <w:sz w:val="23"/>
          <w:szCs w:val="23"/>
        </w:rPr>
        <w:t>Huszár Zoltán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Határidő:201</w:t>
      </w:r>
      <w:r w:rsidR="00325C3C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 május 3</w:t>
      </w:r>
      <w:r w:rsidR="00325C3C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Értesül: óvodavezető</w:t>
      </w:r>
    </w:p>
    <w:p w:rsidR="00325C3C" w:rsidRDefault="00325C3C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szociális ügyintéző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57309" w:rsidRDefault="00325C3C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Kunfehértó</w:t>
      </w:r>
      <w:r w:rsidR="00257309">
        <w:rPr>
          <w:rFonts w:ascii="Times New Roman" w:hAnsi="Times New Roman" w:cs="Times New Roman"/>
          <w:sz w:val="23"/>
          <w:szCs w:val="23"/>
        </w:rPr>
        <w:t>, 201</w:t>
      </w:r>
      <w:r>
        <w:rPr>
          <w:rFonts w:ascii="Times New Roman" w:hAnsi="Times New Roman" w:cs="Times New Roman"/>
          <w:sz w:val="23"/>
          <w:szCs w:val="23"/>
        </w:rPr>
        <w:t>8</w:t>
      </w:r>
      <w:r w:rsidR="00257309">
        <w:rPr>
          <w:rFonts w:ascii="Times New Roman" w:hAnsi="Times New Roman" w:cs="Times New Roman"/>
          <w:sz w:val="23"/>
          <w:szCs w:val="23"/>
        </w:rPr>
        <w:t xml:space="preserve">. május </w:t>
      </w:r>
      <w:r>
        <w:rPr>
          <w:rFonts w:ascii="Times New Roman" w:hAnsi="Times New Roman" w:cs="Times New Roman"/>
          <w:sz w:val="23"/>
          <w:szCs w:val="23"/>
        </w:rPr>
        <w:t>23</w:t>
      </w:r>
      <w:r w:rsidR="0025730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</w:t>
      </w:r>
      <w:r w:rsidR="00325C3C">
        <w:rPr>
          <w:rFonts w:ascii="Times New Roman" w:hAnsi="Times New Roman" w:cs="Times New Roman"/>
          <w:sz w:val="23"/>
          <w:szCs w:val="23"/>
        </w:rPr>
        <w:t>Huszár Zoltán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polgármester</w:t>
      </w:r>
    </w:p>
    <w:p w:rsidR="00257309" w:rsidRDefault="00257309" w:rsidP="00257309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sectPr w:rsidR="00257309" w:rsidSect="001E2C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A77"/>
    <w:multiLevelType w:val="multilevel"/>
    <w:tmpl w:val="A712E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3E5CC3"/>
    <w:multiLevelType w:val="multilevel"/>
    <w:tmpl w:val="B7A6F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9"/>
    <w:rsid w:val="001E2C40"/>
    <w:rsid w:val="002127A3"/>
    <w:rsid w:val="00257309"/>
    <w:rsid w:val="002B479E"/>
    <w:rsid w:val="0032558A"/>
    <w:rsid w:val="00325C3C"/>
    <w:rsid w:val="0042547E"/>
    <w:rsid w:val="00471163"/>
    <w:rsid w:val="00570078"/>
    <w:rsid w:val="00646EC4"/>
    <w:rsid w:val="008F5944"/>
    <w:rsid w:val="00B0690E"/>
    <w:rsid w:val="00C80369"/>
    <w:rsid w:val="00E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7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573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7309"/>
    <w:pPr>
      <w:ind w:left="720"/>
      <w:contextualSpacing/>
    </w:pPr>
  </w:style>
  <w:style w:type="table" w:styleId="Rcsostblzat">
    <w:name w:val="Table Grid"/>
    <w:basedOn w:val="Normltblzat"/>
    <w:uiPriority w:val="59"/>
    <w:rsid w:val="002573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573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7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573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7309"/>
    <w:pPr>
      <w:ind w:left="720"/>
      <w:contextualSpacing/>
    </w:pPr>
  </w:style>
  <w:style w:type="table" w:styleId="Rcsostblzat">
    <w:name w:val="Table Grid"/>
    <w:basedOn w:val="Normltblzat"/>
    <w:uiPriority w:val="59"/>
    <w:rsid w:val="002573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573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Kunfehértó</dc:creator>
  <cp:lastModifiedBy>Titkarsag</cp:lastModifiedBy>
  <cp:revision>2</cp:revision>
  <dcterms:created xsi:type="dcterms:W3CDTF">2018-05-24T09:14:00Z</dcterms:created>
  <dcterms:modified xsi:type="dcterms:W3CDTF">2018-05-24T09:14:00Z</dcterms:modified>
</cp:coreProperties>
</file>