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73" w:rsidRDefault="00EA6273" w:rsidP="00EA6273">
      <w:pPr>
        <w:rPr>
          <w:rFonts w:ascii="Arial" w:hAnsi="Arial" w:cs="Arial"/>
          <w:b/>
          <w:bCs/>
          <w:i/>
          <w:iCs/>
          <w:noProof/>
        </w:rPr>
      </w:pPr>
      <w:r>
        <w:rPr>
          <w:rFonts w:ascii="Arial" w:hAnsi="Arial" w:cs="Arial"/>
          <w:b/>
          <w:bCs/>
          <w:i/>
          <w:iCs/>
          <w:noProof/>
        </w:rPr>
        <w:t xml:space="preserve">Kunfehértó Község Polgármesterének </w:t>
      </w:r>
    </w:p>
    <w:p w:rsidR="00EA6273" w:rsidRDefault="00EA6273" w:rsidP="00EA6273">
      <w:pPr>
        <w:rPr>
          <w:rFonts w:ascii="Arial" w:hAnsi="Arial" w:cs="Arial"/>
          <w:b/>
          <w:bCs/>
          <w:i/>
          <w:iCs/>
          <w:noProof/>
        </w:rPr>
      </w:pPr>
    </w:p>
    <w:p w:rsidR="002A2489" w:rsidRDefault="002A2489" w:rsidP="00EA6273">
      <w:pPr>
        <w:rPr>
          <w:rFonts w:ascii="Arial" w:hAnsi="Arial" w:cs="Arial"/>
          <w:b/>
          <w:bCs/>
          <w:i/>
          <w:iCs/>
          <w:noProof/>
        </w:rPr>
      </w:pPr>
    </w:p>
    <w:p w:rsidR="002A2489" w:rsidRDefault="002A2489" w:rsidP="00EA6273">
      <w:pPr>
        <w:rPr>
          <w:rFonts w:ascii="Arial" w:hAnsi="Arial" w:cs="Arial"/>
          <w:b/>
          <w:bCs/>
          <w:i/>
          <w:iCs/>
          <w:noProof/>
        </w:rPr>
      </w:pPr>
    </w:p>
    <w:p w:rsidR="00EA6273" w:rsidRPr="00226658" w:rsidRDefault="00EA6273" w:rsidP="00EA6273">
      <w:pPr>
        <w:jc w:val="center"/>
        <w:rPr>
          <w:rFonts w:eastAsia="Calibri"/>
          <w:b/>
        </w:rPr>
      </w:pPr>
      <w:r>
        <w:rPr>
          <w:rFonts w:ascii="Arial" w:hAnsi="Arial" w:cs="Arial"/>
          <w:b/>
          <w:bCs/>
          <w:i/>
          <w:iCs/>
          <w:noProof/>
        </w:rPr>
        <w:t>ELŐTERJESZTÉSE</w:t>
      </w:r>
    </w:p>
    <w:p w:rsidR="00EA6273" w:rsidRPr="00226658" w:rsidRDefault="00EA6273" w:rsidP="00EA6273">
      <w:pPr>
        <w:ind w:left="540"/>
        <w:jc w:val="center"/>
        <w:rPr>
          <w:rFonts w:eastAsia="Calibri"/>
        </w:rPr>
      </w:pPr>
    </w:p>
    <w:p w:rsidR="00EA6273" w:rsidRPr="00476721" w:rsidRDefault="00EA6273" w:rsidP="00EA6273">
      <w:pPr>
        <w:ind w:left="540"/>
        <w:jc w:val="center"/>
        <w:rPr>
          <w:rFonts w:eastAsia="Calibri"/>
          <w:b/>
        </w:rPr>
      </w:pPr>
      <w:r w:rsidRPr="00476721">
        <w:rPr>
          <w:rFonts w:eastAsia="Calibri"/>
          <w:b/>
        </w:rPr>
        <w:t>Kunfehértó Község Önkormányzata Képviselő-testületének</w:t>
      </w:r>
    </w:p>
    <w:p w:rsidR="00EA6273" w:rsidRPr="00226658" w:rsidRDefault="00EA6273" w:rsidP="00EA6273">
      <w:pPr>
        <w:ind w:left="540"/>
        <w:jc w:val="center"/>
        <w:rPr>
          <w:rFonts w:eastAsia="Calibri"/>
        </w:rPr>
      </w:pPr>
      <w:r w:rsidRPr="00476721">
        <w:rPr>
          <w:rFonts w:eastAsia="Calibri"/>
          <w:b/>
        </w:rPr>
        <w:t>2018. június 26-i ülésére</w:t>
      </w:r>
    </w:p>
    <w:p w:rsidR="00EA6273" w:rsidRPr="00226658" w:rsidRDefault="00EA6273" w:rsidP="00EA6273">
      <w:pPr>
        <w:widowControl w:val="0"/>
        <w:suppressAutoHyphens/>
        <w:spacing w:line="200" w:lineRule="atLeast"/>
        <w:jc w:val="center"/>
        <w:rPr>
          <w:rFonts w:eastAsia="Calibri"/>
          <w:bCs/>
          <w:i/>
          <w:iCs/>
        </w:rPr>
      </w:pPr>
      <w:r>
        <w:rPr>
          <w:rFonts w:eastAsia="Calibri"/>
          <w:b/>
        </w:rPr>
        <w:t>2018. évi Közbeszerzési Terv módosítása tárgyában</w:t>
      </w:r>
    </w:p>
    <w:p w:rsidR="00EA6273" w:rsidRPr="00226658" w:rsidRDefault="00EA6273" w:rsidP="00EA6273">
      <w:pPr>
        <w:spacing w:after="160" w:line="259" w:lineRule="auto"/>
        <w:jc w:val="both"/>
        <w:rPr>
          <w:rFonts w:ascii="Calibri" w:eastAsia="Calibri" w:hAnsi="Calibri"/>
          <w:b/>
        </w:rPr>
      </w:pPr>
    </w:p>
    <w:p w:rsidR="00EA6273" w:rsidRPr="00226658" w:rsidRDefault="00EA6273" w:rsidP="00EA6273">
      <w:pPr>
        <w:spacing w:after="160" w:line="259" w:lineRule="auto"/>
        <w:jc w:val="both"/>
        <w:rPr>
          <w:rFonts w:eastAsia="Calibri"/>
          <w:b/>
        </w:rPr>
      </w:pPr>
      <w:r w:rsidRPr="00226658">
        <w:rPr>
          <w:rFonts w:eastAsia="Calibri"/>
          <w:b/>
        </w:rPr>
        <w:t>Tisztelt Képviselő-testület!</w:t>
      </w:r>
    </w:p>
    <w:p w:rsidR="00EA6273" w:rsidRPr="00226658" w:rsidRDefault="00EA6273" w:rsidP="00EA6273">
      <w:pPr>
        <w:spacing w:after="160" w:line="259" w:lineRule="auto"/>
        <w:jc w:val="both"/>
        <w:rPr>
          <w:rFonts w:eastAsia="Calibri"/>
        </w:rPr>
      </w:pPr>
      <w:r w:rsidRPr="00226658">
        <w:rPr>
          <w:rFonts w:eastAsia="Calibri"/>
        </w:rPr>
        <w:t>A közbeszerzésekről szóló 2015. évi CXLIII. törvény (új Kbt.) 42.§ (1) bekezdése alapján a törvény hatálya alá tartozó ajánlatkérők kötelesek a költségvetési év elején, legkésőbb március 31-ig éves összesített közbeszerzési tervet készíteni az adott évre tervezett közbeszerzéseiről. A helyi önkormányzat az új Kbt. 5.§ (1) bekezdés c) pontja alapján tartozik a törvény hatálya alá.</w:t>
      </w:r>
      <w:r w:rsidRPr="00226658">
        <w:rPr>
          <w:rFonts w:eastAsia="Calibri"/>
          <w:i/>
        </w:rPr>
        <w:t xml:space="preserve"> </w:t>
      </w:r>
      <w:r w:rsidRPr="00226658">
        <w:rPr>
          <w:rFonts w:eastAsia="Calibri"/>
        </w:rPr>
        <w:t>A közbeszerzési tervet az ajánlatkérő legalább öt évig megőrzi. A közbeszerzési terv nyilvános.</w:t>
      </w:r>
    </w:p>
    <w:p w:rsidR="00EA6273" w:rsidRPr="00226658" w:rsidRDefault="00EA6273" w:rsidP="00EA6273">
      <w:pPr>
        <w:spacing w:after="160" w:line="259" w:lineRule="auto"/>
        <w:jc w:val="both"/>
        <w:rPr>
          <w:rFonts w:ascii="Calibri" w:eastAsia="Calibri" w:hAnsi="Calibri"/>
        </w:rPr>
      </w:pPr>
      <w:r w:rsidRPr="00226658">
        <w:t>Az ajánlatkérő a közbeszerzési terv elkészítése előtt indíthat közbeszerzési eljárást, amelyet a tervben szerepeltetni kell. A közbeszerzési terv nem vonja maga után a közbeszerzésre vonatkozó eljárás lefolytatásának kötelezettségét, illetve az ajánlatkérő indíthat abban nem szereplő eljárást is. Ilyen esetben a tervet módosítani kell, megadva a módosítás indokolását is.</w:t>
      </w:r>
    </w:p>
    <w:p w:rsidR="00EA6273" w:rsidRPr="00226658" w:rsidRDefault="00EA6273" w:rsidP="00EA6273">
      <w:pPr>
        <w:jc w:val="both"/>
      </w:pPr>
      <w:r>
        <w:t xml:space="preserve">Kunfehértó </w:t>
      </w:r>
      <w:r w:rsidRPr="00226658">
        <w:t>Önkormányzatának Közbeszerzési Szabályzata szerint a közbeszerzési tervet a Képviselő-testület fogadja el.</w:t>
      </w:r>
    </w:p>
    <w:p w:rsidR="00EA6273" w:rsidRPr="00226658" w:rsidRDefault="00EA6273" w:rsidP="00EA6273">
      <w:pPr>
        <w:jc w:val="both"/>
      </w:pPr>
    </w:p>
    <w:p w:rsidR="00EA6273" w:rsidRDefault="00EA6273" w:rsidP="00EA6273">
      <w:pPr>
        <w:jc w:val="both"/>
        <w:rPr>
          <w:b/>
        </w:rPr>
      </w:pPr>
      <w:r w:rsidRPr="00226658">
        <w:rPr>
          <w:b/>
        </w:rPr>
        <w:t xml:space="preserve">A Kbt. </w:t>
      </w:r>
      <w:r>
        <w:rPr>
          <w:b/>
        </w:rPr>
        <w:t>43</w:t>
      </w:r>
      <w:r w:rsidRPr="00226658">
        <w:rPr>
          <w:b/>
        </w:rPr>
        <w:t>. § (1) bekezdése alapján a közbeszerzési tervet, valamint annak módosításait az ajánlatkérő honlapján (</w:t>
      </w:r>
      <w:hyperlink r:id="rId6" w:history="1">
        <w:r w:rsidRPr="00EB32C2">
          <w:rPr>
            <w:rStyle w:val="Hiperhivatkozs"/>
          </w:rPr>
          <w:t>www.kunfeherto.hu</w:t>
        </w:r>
      </w:hyperlink>
      <w:r w:rsidRPr="00226658">
        <w:rPr>
          <w:b/>
          <w:bCs/>
        </w:rPr>
        <w:t xml:space="preserve">) </w:t>
      </w:r>
      <w:r w:rsidRPr="00226658">
        <w:rPr>
          <w:b/>
        </w:rPr>
        <w:t>meg kell jeleníteni.</w:t>
      </w:r>
    </w:p>
    <w:p w:rsidR="00EA6273" w:rsidRDefault="00EA6273" w:rsidP="00EA6273">
      <w:pPr>
        <w:jc w:val="both"/>
        <w:rPr>
          <w:b/>
        </w:rPr>
      </w:pPr>
    </w:p>
    <w:p w:rsidR="00EA6273" w:rsidRDefault="00EA6273" w:rsidP="00EA6273">
      <w:pPr>
        <w:jc w:val="both"/>
        <w:rPr>
          <w:rFonts w:eastAsia="Calibri"/>
        </w:rPr>
      </w:pPr>
      <w:r>
        <w:rPr>
          <w:rFonts w:eastAsia="Calibri"/>
        </w:rPr>
        <w:t xml:space="preserve">Kunfehértó Község </w:t>
      </w:r>
      <w:r w:rsidRPr="004F576D">
        <w:rPr>
          <w:rFonts w:eastAsia="Calibri"/>
        </w:rPr>
        <w:t>Önkormányzat</w:t>
      </w:r>
      <w:r>
        <w:rPr>
          <w:rFonts w:eastAsia="Calibri"/>
        </w:rPr>
        <w:t>a</w:t>
      </w:r>
      <w:r w:rsidRPr="004F576D">
        <w:rPr>
          <w:rFonts w:eastAsia="Calibri"/>
        </w:rPr>
        <w:t xml:space="preserve"> </w:t>
      </w:r>
      <w:bookmarkStart w:id="0" w:name="_Hlk506369160"/>
      <w:r w:rsidR="00000201">
        <w:rPr>
          <w:rFonts w:eastAsia="Calibri"/>
        </w:rPr>
        <w:t xml:space="preserve">a </w:t>
      </w:r>
      <w:r w:rsidRPr="00BA05CB">
        <w:rPr>
          <w:rFonts w:eastAsia="Calibri"/>
          <w:b/>
          <w:lang w:eastAsia="en-US"/>
        </w:rPr>
        <w:t>TOP-3.2.1-16-BK1-2017-00015</w:t>
      </w:r>
      <w:bookmarkEnd w:id="0"/>
      <w:r w:rsidRPr="00FF59EC">
        <w:rPr>
          <w:rFonts w:eastAsia="Calibri"/>
          <w:lang w:eastAsia="en-US"/>
        </w:rPr>
        <w:t xml:space="preserve"> számú, </w:t>
      </w:r>
      <w:r w:rsidRPr="00BA05CB">
        <w:rPr>
          <w:rFonts w:eastAsia="Calibri"/>
          <w:i/>
          <w:lang w:eastAsia="en-US"/>
        </w:rPr>
        <w:t>„Intézmények épületenergetikai korszerűsítése”</w:t>
      </w:r>
      <w:r w:rsidRPr="00FF59EC">
        <w:rPr>
          <w:rFonts w:eastAsia="Calibri"/>
          <w:lang w:eastAsia="en-US"/>
        </w:rPr>
        <w:t xml:space="preserve"> cí</w:t>
      </w:r>
      <w:r>
        <w:rPr>
          <w:rFonts w:eastAsia="Calibri"/>
          <w:lang w:eastAsia="en-US"/>
        </w:rPr>
        <w:t xml:space="preserve">mű </w:t>
      </w:r>
      <w:r>
        <w:rPr>
          <w:rFonts w:eastAsia="Calibri"/>
        </w:rPr>
        <w:t xml:space="preserve">és a </w:t>
      </w:r>
      <w:r w:rsidRPr="00BA05CB">
        <w:rPr>
          <w:rFonts w:eastAsia="Calibri"/>
          <w:b/>
        </w:rPr>
        <w:t>TOP-3.1.1-16-BK1-2017-00015</w:t>
      </w:r>
      <w:r>
        <w:rPr>
          <w:rFonts w:eastAsia="Calibri"/>
        </w:rPr>
        <w:t xml:space="preserve"> számú, „</w:t>
      </w:r>
      <w:r w:rsidRPr="00BA05CB">
        <w:rPr>
          <w:rFonts w:eastAsia="Calibri"/>
          <w:i/>
        </w:rPr>
        <w:t>Belterületi kerékpárút építés Kunfehértón</w:t>
      </w:r>
      <w:r>
        <w:rPr>
          <w:rFonts w:eastAsia="Calibri"/>
          <w:i/>
        </w:rPr>
        <w:t>”</w:t>
      </w:r>
      <w:r>
        <w:rPr>
          <w:rFonts w:eastAsia="Calibri"/>
        </w:rPr>
        <w:t xml:space="preserve"> című projektjeinek közbeszerzési eljárását a </w:t>
      </w:r>
      <w:r w:rsidR="00555EED">
        <w:rPr>
          <w:rFonts w:eastAsia="Calibri"/>
        </w:rPr>
        <w:t>17/2018. (II.21.) Kt. sz. határozatában 2018. I. negyedévére tervezte.</w:t>
      </w:r>
      <w:r>
        <w:rPr>
          <w:rFonts w:eastAsia="Calibri"/>
        </w:rPr>
        <w:t xml:space="preserve"> </w:t>
      </w:r>
      <w:r w:rsidR="00000201">
        <w:rPr>
          <w:rFonts w:eastAsia="Calibri"/>
        </w:rPr>
        <w:t>Tekintettel arra, hogy a szükséges tervek nem készültek el az I. negyedévre</w:t>
      </w:r>
      <w:r w:rsidR="008E3228">
        <w:rPr>
          <w:rFonts w:eastAsia="Calibri"/>
        </w:rPr>
        <w:t>,</w:t>
      </w:r>
      <w:r w:rsidR="00000201">
        <w:rPr>
          <w:rFonts w:eastAsia="Calibri"/>
        </w:rPr>
        <w:t xml:space="preserve"> szükséges a közbeszerzési terv módosítása.</w:t>
      </w:r>
    </w:p>
    <w:p w:rsidR="00000201" w:rsidRDefault="00000201" w:rsidP="00EA6273">
      <w:pPr>
        <w:jc w:val="both"/>
        <w:rPr>
          <w:rFonts w:eastAsia="Calibri"/>
        </w:rPr>
      </w:pPr>
      <w:r>
        <w:rPr>
          <w:rFonts w:eastAsia="Calibri"/>
        </w:rPr>
        <w:t>Mind a két projekt esetén javasoljuk a III. negyedévet meghatározni.</w:t>
      </w:r>
    </w:p>
    <w:p w:rsidR="00EA6273" w:rsidRDefault="00EA6273" w:rsidP="00EA6273">
      <w:pPr>
        <w:jc w:val="both"/>
        <w:rPr>
          <w:rFonts w:eastAsia="Calibri"/>
        </w:rPr>
      </w:pPr>
    </w:p>
    <w:p w:rsidR="00EA6273" w:rsidRPr="004F576D" w:rsidRDefault="00EA6273" w:rsidP="00EA6273">
      <w:pPr>
        <w:jc w:val="both"/>
        <w:rPr>
          <w:rFonts w:eastAsia="Calibri"/>
        </w:rPr>
      </w:pPr>
      <w:r w:rsidRPr="004F576D">
        <w:rPr>
          <w:rFonts w:eastAsia="Calibri"/>
        </w:rPr>
        <w:t>Kérem a Képviselő-testületet, hogy az alábbi határozati javaslatot elfogadni szíveskedjék.</w:t>
      </w:r>
    </w:p>
    <w:p w:rsidR="00EA6273" w:rsidRDefault="00EA6273" w:rsidP="00EA6273">
      <w:pPr>
        <w:jc w:val="both"/>
        <w:rPr>
          <w:rFonts w:eastAsia="Calibri"/>
        </w:rPr>
      </w:pPr>
    </w:p>
    <w:p w:rsidR="002A2489" w:rsidRDefault="002A2489" w:rsidP="00EA6273">
      <w:pPr>
        <w:jc w:val="both"/>
        <w:rPr>
          <w:rFonts w:eastAsia="Calibri"/>
        </w:rPr>
      </w:pPr>
    </w:p>
    <w:p w:rsidR="002A2489" w:rsidRDefault="002A2489" w:rsidP="00EA6273">
      <w:pPr>
        <w:jc w:val="both"/>
        <w:rPr>
          <w:rFonts w:eastAsia="Calibri"/>
        </w:rPr>
      </w:pPr>
    </w:p>
    <w:p w:rsidR="002A2489" w:rsidRPr="004F576D" w:rsidRDefault="002A2489" w:rsidP="00EA6273">
      <w:pPr>
        <w:jc w:val="both"/>
        <w:rPr>
          <w:rFonts w:eastAsia="Calibri"/>
        </w:rPr>
      </w:pPr>
      <w:bookmarkStart w:id="1" w:name="_GoBack"/>
      <w:bookmarkEnd w:id="1"/>
    </w:p>
    <w:p w:rsidR="00EA6273" w:rsidRPr="004F576D" w:rsidRDefault="00EA6273" w:rsidP="00EA6273">
      <w:pPr>
        <w:jc w:val="both"/>
        <w:rPr>
          <w:rFonts w:eastAsia="Calibri"/>
          <w:b/>
        </w:rPr>
      </w:pPr>
      <w:r w:rsidRPr="004F576D">
        <w:rPr>
          <w:rFonts w:eastAsia="Calibri"/>
          <w:b/>
          <w:u w:val="single"/>
        </w:rPr>
        <w:t>Határozati javaslat:</w:t>
      </w:r>
      <w:r w:rsidRPr="004F576D">
        <w:rPr>
          <w:rFonts w:eastAsia="Calibri"/>
          <w:b/>
        </w:rPr>
        <w:tab/>
      </w:r>
      <w:r w:rsidRPr="004F576D">
        <w:rPr>
          <w:rFonts w:eastAsia="Calibri"/>
          <w:b/>
        </w:rPr>
        <w:tab/>
      </w:r>
      <w:r w:rsidRPr="004F576D">
        <w:rPr>
          <w:rFonts w:eastAsia="Calibri"/>
          <w:b/>
        </w:rPr>
        <w:tab/>
      </w:r>
      <w:r w:rsidRPr="004F576D">
        <w:rPr>
          <w:rFonts w:eastAsia="Calibri"/>
          <w:b/>
        </w:rPr>
        <w:tab/>
      </w:r>
      <w:r w:rsidRPr="004F576D">
        <w:rPr>
          <w:rFonts w:eastAsia="Calibri"/>
          <w:b/>
        </w:rPr>
        <w:tab/>
      </w:r>
      <w:r w:rsidRPr="004F576D">
        <w:rPr>
          <w:rFonts w:eastAsia="Calibri"/>
          <w:b/>
        </w:rPr>
        <w:tab/>
      </w:r>
      <w:r w:rsidRPr="004F576D">
        <w:rPr>
          <w:rFonts w:eastAsia="Calibri"/>
          <w:b/>
        </w:rPr>
        <w:tab/>
      </w:r>
    </w:p>
    <w:p w:rsidR="00EA6273" w:rsidRPr="004F576D" w:rsidRDefault="00EA6273" w:rsidP="00EA6273">
      <w:pPr>
        <w:jc w:val="both"/>
        <w:rPr>
          <w:rFonts w:eastAsia="Calibri"/>
          <w:b/>
        </w:rPr>
      </w:pPr>
    </w:p>
    <w:p w:rsidR="00EA6273" w:rsidRPr="004F576D" w:rsidRDefault="00EA6273" w:rsidP="00EA6273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Kunfehértó </w:t>
      </w:r>
      <w:r w:rsidRPr="004F576D">
        <w:rPr>
          <w:rFonts w:eastAsia="Calibri"/>
          <w:b/>
        </w:rPr>
        <w:t>Község Önkormányzat</w:t>
      </w:r>
      <w:r>
        <w:rPr>
          <w:rFonts w:eastAsia="Calibri"/>
          <w:b/>
        </w:rPr>
        <w:t>ának</w:t>
      </w:r>
      <w:r w:rsidRPr="004F576D">
        <w:rPr>
          <w:rFonts w:eastAsia="Calibri"/>
          <w:b/>
        </w:rPr>
        <w:t xml:space="preserve"> Képviselő-testülete </w:t>
      </w:r>
      <w:r w:rsidR="00000201">
        <w:rPr>
          <w:rFonts w:eastAsia="Calibri"/>
          <w:b/>
        </w:rPr>
        <w:t>a 17/2018. (II.21.</w:t>
      </w:r>
      <w:proofErr w:type="gramStart"/>
      <w:r w:rsidR="00000201">
        <w:rPr>
          <w:rFonts w:eastAsia="Calibri"/>
          <w:b/>
        </w:rPr>
        <w:t>)</w:t>
      </w:r>
      <w:proofErr w:type="spellStart"/>
      <w:r w:rsidR="00000201">
        <w:rPr>
          <w:rFonts w:eastAsia="Calibri"/>
          <w:b/>
        </w:rPr>
        <w:t>Kt</w:t>
      </w:r>
      <w:proofErr w:type="spellEnd"/>
      <w:proofErr w:type="gramEnd"/>
      <w:r w:rsidR="00000201">
        <w:rPr>
          <w:rFonts w:eastAsia="Calibri"/>
          <w:b/>
        </w:rPr>
        <w:t xml:space="preserve"> számú határozattal elfogadott </w:t>
      </w:r>
      <w:r w:rsidRPr="004F576D">
        <w:rPr>
          <w:rFonts w:eastAsia="Calibri"/>
          <w:b/>
        </w:rPr>
        <w:t xml:space="preserve">2018. évre vonatkozó közbeszerzési tervét az előterjesztés 1. melléklete szerinti adattartalommal </w:t>
      </w:r>
      <w:r w:rsidR="00000201">
        <w:rPr>
          <w:rFonts w:eastAsia="Calibri"/>
          <w:b/>
        </w:rPr>
        <w:t>módosítja.</w:t>
      </w:r>
    </w:p>
    <w:p w:rsidR="00EA6273" w:rsidRPr="004F576D" w:rsidRDefault="00EA6273" w:rsidP="00EA6273">
      <w:pPr>
        <w:jc w:val="both"/>
        <w:rPr>
          <w:rFonts w:eastAsia="Calibri"/>
          <w:b/>
        </w:rPr>
      </w:pPr>
    </w:p>
    <w:p w:rsidR="00EA6273" w:rsidRPr="00226658" w:rsidRDefault="00EA6273" w:rsidP="00EA6273">
      <w:pPr>
        <w:jc w:val="both"/>
      </w:pPr>
      <w:r w:rsidRPr="00226658">
        <w:rPr>
          <w:b/>
        </w:rPr>
        <w:lastRenderedPageBreak/>
        <w:t xml:space="preserve">Határidő: </w:t>
      </w:r>
      <w:r w:rsidR="00883AED">
        <w:t>azonnal</w:t>
      </w:r>
    </w:p>
    <w:p w:rsidR="00EA6273" w:rsidRDefault="00EA6273" w:rsidP="00EA6273">
      <w:pPr>
        <w:jc w:val="both"/>
      </w:pPr>
      <w:r w:rsidRPr="00226658">
        <w:rPr>
          <w:b/>
        </w:rPr>
        <w:t xml:space="preserve">Felelős: </w:t>
      </w:r>
      <w:r>
        <w:t xml:space="preserve">Huszár Zoltán </w:t>
      </w:r>
      <w:r w:rsidRPr="00226658">
        <w:t>polgármester</w:t>
      </w:r>
    </w:p>
    <w:p w:rsidR="00EA6273" w:rsidRDefault="00EA6273" w:rsidP="00EA6273">
      <w:pPr>
        <w:jc w:val="both"/>
      </w:pPr>
      <w:r>
        <w:t>Értesül: Ficsórné Sáfár Anett koordinációs ügyintéző</w:t>
      </w:r>
    </w:p>
    <w:p w:rsidR="00EA6273" w:rsidRPr="00226658" w:rsidRDefault="00EA6273" w:rsidP="00EA6273">
      <w:pPr>
        <w:jc w:val="both"/>
      </w:pPr>
      <w:r>
        <w:tab/>
        <w:t xml:space="preserve"> Kállay István informatikus </w:t>
      </w:r>
      <w:r>
        <w:tab/>
      </w:r>
    </w:p>
    <w:p w:rsidR="00EA6273" w:rsidRPr="00226658" w:rsidRDefault="00EA6273" w:rsidP="00EA6273">
      <w:pPr>
        <w:jc w:val="both"/>
        <w:rPr>
          <w:b/>
        </w:rPr>
      </w:pPr>
    </w:p>
    <w:p w:rsidR="00EA6273" w:rsidRPr="00226658" w:rsidRDefault="00EA6273" w:rsidP="00EA6273">
      <w:pPr>
        <w:jc w:val="both"/>
      </w:pPr>
      <w:r>
        <w:t>Kunfehértó,</w:t>
      </w:r>
      <w:r w:rsidRPr="00226658">
        <w:t xml:space="preserve"> 201</w:t>
      </w:r>
      <w:r>
        <w:t>8</w:t>
      </w:r>
      <w:r w:rsidRPr="00226658">
        <w:t>.</w:t>
      </w:r>
      <w:r>
        <w:t xml:space="preserve"> </w:t>
      </w:r>
      <w:r w:rsidR="00883AED">
        <w:t>június 16</w:t>
      </w:r>
      <w:r>
        <w:t>.</w:t>
      </w:r>
    </w:p>
    <w:p w:rsidR="00EA6273" w:rsidRDefault="00EA6273" w:rsidP="00EA6273">
      <w:pPr>
        <w:ind w:firstLine="6480"/>
        <w:jc w:val="both"/>
      </w:pPr>
      <w:r>
        <w:t>Huszár Zoltán</w:t>
      </w:r>
    </w:p>
    <w:p w:rsidR="00EA6273" w:rsidRDefault="00EA6273" w:rsidP="00EA6273">
      <w:pPr>
        <w:ind w:firstLine="6480"/>
        <w:jc w:val="both"/>
      </w:pPr>
    </w:p>
    <w:p w:rsidR="00EA6273" w:rsidRDefault="00EA6273" w:rsidP="00EA6273">
      <w:pPr>
        <w:jc w:val="both"/>
        <w:rPr>
          <w:b/>
          <w:sz w:val="32"/>
          <w:szCs w:val="20"/>
        </w:rPr>
        <w:sectPr w:rsidR="00EA6273" w:rsidSect="007D2868">
          <w:pgSz w:w="11906" w:h="16838"/>
          <w:pgMar w:top="1418" w:right="1418" w:bottom="1259" w:left="1418" w:header="709" w:footer="709" w:gutter="0"/>
          <w:cols w:space="708"/>
          <w:docGrid w:linePitch="360"/>
        </w:sectPr>
      </w:pPr>
    </w:p>
    <w:p w:rsidR="00EA6273" w:rsidRPr="00A50888" w:rsidRDefault="00EA6273" w:rsidP="00EA6273">
      <w:pPr>
        <w:jc w:val="center"/>
        <w:rPr>
          <w:sz w:val="40"/>
        </w:rPr>
      </w:pPr>
      <w:r>
        <w:rPr>
          <w:b/>
          <w:sz w:val="32"/>
          <w:szCs w:val="20"/>
        </w:rPr>
        <w:lastRenderedPageBreak/>
        <w:t>Kunfehértó Község</w:t>
      </w:r>
      <w:r w:rsidRPr="00A50888">
        <w:rPr>
          <w:b/>
          <w:sz w:val="32"/>
          <w:szCs w:val="20"/>
        </w:rPr>
        <w:t xml:space="preserve"> Önkormányzat</w:t>
      </w:r>
      <w:r>
        <w:rPr>
          <w:b/>
          <w:sz w:val="32"/>
          <w:szCs w:val="20"/>
        </w:rPr>
        <w:t>ának</w:t>
      </w:r>
    </w:p>
    <w:p w:rsidR="00EA6273" w:rsidRPr="005E218C" w:rsidRDefault="00EA6273" w:rsidP="00EA6273">
      <w:pPr>
        <w:jc w:val="center"/>
        <w:rPr>
          <w:b/>
          <w:bCs/>
        </w:rPr>
      </w:pPr>
    </w:p>
    <w:p w:rsidR="00EA6273" w:rsidRPr="002D2E79" w:rsidRDefault="00EA6273" w:rsidP="00EA6273">
      <w:pPr>
        <w:jc w:val="center"/>
        <w:rPr>
          <w:sz w:val="28"/>
        </w:rPr>
      </w:pPr>
      <w:r w:rsidRPr="002D2E79">
        <w:rPr>
          <w:b/>
          <w:bCs/>
          <w:sz w:val="28"/>
        </w:rPr>
        <w:t>201</w:t>
      </w:r>
      <w:r>
        <w:rPr>
          <w:b/>
          <w:bCs/>
          <w:sz w:val="28"/>
        </w:rPr>
        <w:t>8</w:t>
      </w:r>
      <w:r w:rsidRPr="002D2E79">
        <w:rPr>
          <w:b/>
          <w:bCs/>
          <w:sz w:val="28"/>
        </w:rPr>
        <w:t xml:space="preserve">. évi </w:t>
      </w:r>
      <w:r w:rsidRPr="002D2E79">
        <w:rPr>
          <w:sz w:val="28"/>
        </w:rPr>
        <w:t>közbeszerzési terve</w:t>
      </w:r>
    </w:p>
    <w:tbl>
      <w:tblPr>
        <w:tblW w:w="5123" w:type="pct"/>
        <w:tblCellSpacing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3"/>
        <w:gridCol w:w="142"/>
        <w:gridCol w:w="1712"/>
        <w:gridCol w:w="2367"/>
        <w:gridCol w:w="1862"/>
        <w:gridCol w:w="2176"/>
        <w:gridCol w:w="1721"/>
      </w:tblGrid>
      <w:tr w:rsidR="00EA6273" w:rsidRPr="00E2015F" w:rsidTr="00FC1CA0">
        <w:trPr>
          <w:tblCellSpacing w:w="15" w:type="dxa"/>
        </w:trPr>
        <w:tc>
          <w:tcPr>
            <w:tcW w:w="1585" w:type="pct"/>
            <w:vMerge w:val="restart"/>
            <w:shd w:val="clear" w:color="auto" w:fill="E0E0E0"/>
            <w:vAlign w:val="center"/>
          </w:tcPr>
          <w:p w:rsidR="00EA6273" w:rsidRPr="002D2E79" w:rsidRDefault="00EA6273" w:rsidP="00FC1CA0">
            <w:pPr>
              <w:jc w:val="center"/>
              <w:rPr>
                <w:color w:val="344356"/>
                <w:sz w:val="22"/>
                <w:szCs w:val="20"/>
              </w:rPr>
            </w:pPr>
            <w:r w:rsidRPr="002D2E79">
              <w:rPr>
                <w:color w:val="344356"/>
                <w:sz w:val="22"/>
                <w:szCs w:val="20"/>
              </w:rPr>
              <w:t>  A közbeszerzés tárgya és mennyisége</w:t>
            </w:r>
          </w:p>
        </w:tc>
        <w:tc>
          <w:tcPr>
            <w:tcW w:w="38" w:type="pct"/>
            <w:vMerge w:val="restart"/>
            <w:shd w:val="clear" w:color="auto" w:fill="E0E0E0"/>
            <w:vAlign w:val="center"/>
          </w:tcPr>
          <w:p w:rsidR="00EA6273" w:rsidRPr="00E2015F" w:rsidRDefault="00EA6273" w:rsidP="00FC1CA0">
            <w:pPr>
              <w:jc w:val="center"/>
              <w:rPr>
                <w:color w:val="344356"/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shd w:val="clear" w:color="auto" w:fill="E0E0E0"/>
            <w:vAlign w:val="center"/>
          </w:tcPr>
          <w:p w:rsidR="00EA6273" w:rsidRPr="002D2E79" w:rsidRDefault="00EA6273" w:rsidP="00FC1CA0">
            <w:pPr>
              <w:jc w:val="center"/>
              <w:rPr>
                <w:color w:val="344356"/>
                <w:sz w:val="22"/>
                <w:szCs w:val="22"/>
              </w:rPr>
            </w:pPr>
            <w:r w:rsidRPr="002D2E79">
              <w:rPr>
                <w:color w:val="344356"/>
                <w:sz w:val="22"/>
                <w:szCs w:val="22"/>
              </w:rPr>
              <w:t>Irányadó eljárásrend</w:t>
            </w:r>
          </w:p>
        </w:tc>
        <w:tc>
          <w:tcPr>
            <w:tcW w:w="799" w:type="pct"/>
            <w:vMerge w:val="restart"/>
            <w:shd w:val="clear" w:color="auto" w:fill="E0E0E0"/>
            <w:vAlign w:val="center"/>
          </w:tcPr>
          <w:p w:rsidR="00EA6273" w:rsidRPr="002D2E79" w:rsidRDefault="00EA6273" w:rsidP="00FC1CA0">
            <w:pPr>
              <w:jc w:val="center"/>
              <w:rPr>
                <w:color w:val="344356"/>
                <w:sz w:val="22"/>
                <w:szCs w:val="22"/>
              </w:rPr>
            </w:pPr>
            <w:r w:rsidRPr="002D2E79">
              <w:rPr>
                <w:color w:val="344356"/>
                <w:sz w:val="22"/>
                <w:szCs w:val="22"/>
              </w:rPr>
              <w:t>  Tervezett eljárási típus</w:t>
            </w:r>
          </w:p>
        </w:tc>
        <w:tc>
          <w:tcPr>
            <w:tcW w:w="1360" w:type="pct"/>
            <w:gridSpan w:val="2"/>
            <w:shd w:val="clear" w:color="auto" w:fill="E0E0E0"/>
            <w:vAlign w:val="center"/>
          </w:tcPr>
          <w:p w:rsidR="00EA6273" w:rsidRPr="002D2E79" w:rsidRDefault="00EA6273" w:rsidP="00FC1CA0">
            <w:pPr>
              <w:jc w:val="center"/>
              <w:rPr>
                <w:b/>
                <w:bCs/>
                <w:color w:val="344356"/>
                <w:sz w:val="22"/>
                <w:szCs w:val="22"/>
              </w:rPr>
            </w:pPr>
            <w:r w:rsidRPr="002D2E79">
              <w:rPr>
                <w:color w:val="344356"/>
                <w:sz w:val="22"/>
                <w:szCs w:val="22"/>
              </w:rPr>
              <w:t> Időbeli ütemezés</w:t>
            </w:r>
          </w:p>
        </w:tc>
        <w:tc>
          <w:tcPr>
            <w:tcW w:w="573" w:type="pct"/>
            <w:vMerge w:val="restart"/>
            <w:shd w:val="clear" w:color="auto" w:fill="E0E0E0"/>
            <w:vAlign w:val="center"/>
          </w:tcPr>
          <w:p w:rsidR="00EA6273" w:rsidRPr="002D2E79" w:rsidRDefault="00EA6273" w:rsidP="00FC1CA0">
            <w:pPr>
              <w:jc w:val="center"/>
              <w:rPr>
                <w:color w:val="344356"/>
                <w:sz w:val="22"/>
                <w:szCs w:val="22"/>
              </w:rPr>
            </w:pPr>
            <w:r w:rsidRPr="002D2E79">
              <w:rPr>
                <w:color w:val="344356"/>
                <w:sz w:val="22"/>
                <w:szCs w:val="22"/>
              </w:rPr>
              <w:t>Sor kerül-e vagy sor került-e az adott közbeszerzéssel összefüggésben előzetes összesített tájékoztató közzétételére?</w:t>
            </w:r>
          </w:p>
        </w:tc>
      </w:tr>
      <w:tr w:rsidR="00EA6273" w:rsidRPr="00E2015F" w:rsidTr="00FC1CA0">
        <w:trPr>
          <w:tblCellSpacing w:w="15" w:type="dxa"/>
        </w:trPr>
        <w:tc>
          <w:tcPr>
            <w:tcW w:w="1585" w:type="pct"/>
            <w:vMerge/>
            <w:vAlign w:val="center"/>
          </w:tcPr>
          <w:p w:rsidR="00EA6273" w:rsidRPr="002D2E79" w:rsidRDefault="00EA6273" w:rsidP="00FC1CA0">
            <w:pPr>
              <w:rPr>
                <w:color w:val="344356"/>
                <w:sz w:val="22"/>
                <w:szCs w:val="20"/>
              </w:rPr>
            </w:pPr>
          </w:p>
        </w:tc>
        <w:tc>
          <w:tcPr>
            <w:tcW w:w="38" w:type="pct"/>
            <w:vMerge/>
            <w:vAlign w:val="center"/>
          </w:tcPr>
          <w:p w:rsidR="00EA6273" w:rsidRPr="00E2015F" w:rsidRDefault="00EA6273" w:rsidP="00FC1CA0">
            <w:pPr>
              <w:rPr>
                <w:color w:val="344356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EA6273" w:rsidRPr="002D2E79" w:rsidRDefault="00EA6273" w:rsidP="00FC1CA0">
            <w:pPr>
              <w:rPr>
                <w:color w:val="344356"/>
                <w:sz w:val="22"/>
                <w:szCs w:val="22"/>
              </w:rPr>
            </w:pPr>
          </w:p>
        </w:tc>
        <w:tc>
          <w:tcPr>
            <w:tcW w:w="799" w:type="pct"/>
            <w:vMerge/>
            <w:vAlign w:val="center"/>
          </w:tcPr>
          <w:p w:rsidR="00EA6273" w:rsidRPr="002D2E79" w:rsidRDefault="00EA6273" w:rsidP="00FC1CA0">
            <w:pPr>
              <w:rPr>
                <w:color w:val="344356"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E0E0E0"/>
            <w:vAlign w:val="center"/>
          </w:tcPr>
          <w:p w:rsidR="00EA6273" w:rsidRPr="002D2E79" w:rsidRDefault="00EA6273" w:rsidP="00FC1CA0">
            <w:pPr>
              <w:jc w:val="center"/>
              <w:rPr>
                <w:b/>
                <w:bCs/>
                <w:color w:val="344356"/>
                <w:sz w:val="22"/>
                <w:szCs w:val="22"/>
              </w:rPr>
            </w:pPr>
            <w:r w:rsidRPr="002D2E79">
              <w:rPr>
                <w:color w:val="344356"/>
                <w:sz w:val="22"/>
                <w:szCs w:val="22"/>
              </w:rPr>
              <w:t> az eljárás megindításának, illetve a közbeszerzés megvalósításának tervezett időpontja</w:t>
            </w:r>
          </w:p>
        </w:tc>
        <w:tc>
          <w:tcPr>
            <w:tcW w:w="723" w:type="pct"/>
            <w:shd w:val="clear" w:color="auto" w:fill="E0E0E0"/>
            <w:vAlign w:val="center"/>
          </w:tcPr>
          <w:p w:rsidR="00EA6273" w:rsidRPr="002D2E79" w:rsidRDefault="00EA6273" w:rsidP="00FC1CA0">
            <w:pPr>
              <w:jc w:val="center"/>
              <w:rPr>
                <w:b/>
                <w:bCs/>
                <w:color w:val="344356"/>
                <w:sz w:val="22"/>
                <w:szCs w:val="22"/>
              </w:rPr>
            </w:pPr>
            <w:r w:rsidRPr="002D2E79">
              <w:rPr>
                <w:color w:val="344356"/>
                <w:sz w:val="22"/>
                <w:szCs w:val="22"/>
              </w:rPr>
              <w:t> szerződés teljesítésének várható időpontja vagy a szerződés időtartama</w:t>
            </w:r>
          </w:p>
        </w:tc>
        <w:tc>
          <w:tcPr>
            <w:tcW w:w="573" w:type="pct"/>
            <w:vMerge/>
            <w:shd w:val="clear" w:color="auto" w:fill="E0E0E0"/>
            <w:vAlign w:val="center"/>
          </w:tcPr>
          <w:p w:rsidR="00EA6273" w:rsidRPr="002D2E79" w:rsidRDefault="00EA6273" w:rsidP="00FC1CA0">
            <w:pPr>
              <w:jc w:val="center"/>
              <w:rPr>
                <w:b/>
                <w:bCs/>
                <w:color w:val="344356"/>
                <w:sz w:val="22"/>
                <w:szCs w:val="22"/>
              </w:rPr>
            </w:pPr>
          </w:p>
        </w:tc>
      </w:tr>
      <w:tr w:rsidR="00EA6273" w:rsidRPr="00E2015F" w:rsidTr="00FC1CA0">
        <w:trPr>
          <w:trHeight w:val="454"/>
          <w:tblCellSpacing w:w="15" w:type="dxa"/>
        </w:trPr>
        <w:tc>
          <w:tcPr>
            <w:tcW w:w="1585" w:type="pct"/>
            <w:shd w:val="clear" w:color="auto" w:fill="F3F3F3"/>
            <w:vAlign w:val="center"/>
          </w:tcPr>
          <w:p w:rsidR="00EA6273" w:rsidRPr="002D2E79" w:rsidRDefault="00EA6273" w:rsidP="00FC1CA0">
            <w:pPr>
              <w:jc w:val="center"/>
              <w:rPr>
                <w:color w:val="344356"/>
                <w:sz w:val="22"/>
                <w:szCs w:val="20"/>
              </w:rPr>
            </w:pPr>
            <w:r w:rsidRPr="002D2E79">
              <w:rPr>
                <w:color w:val="344356"/>
                <w:sz w:val="22"/>
                <w:szCs w:val="20"/>
              </w:rPr>
              <w:t> I. Árubeszerzés</w:t>
            </w:r>
          </w:p>
        </w:tc>
        <w:tc>
          <w:tcPr>
            <w:tcW w:w="38" w:type="pct"/>
            <w:shd w:val="clear" w:color="auto" w:fill="F3F3F3"/>
            <w:vAlign w:val="center"/>
          </w:tcPr>
          <w:p w:rsidR="00EA6273" w:rsidRPr="00E2015F" w:rsidRDefault="00EA6273" w:rsidP="00FC1CA0">
            <w:pPr>
              <w:jc w:val="center"/>
              <w:rPr>
                <w:color w:val="344356"/>
                <w:sz w:val="20"/>
                <w:szCs w:val="20"/>
              </w:rPr>
            </w:pPr>
            <w:r w:rsidRPr="00E2015F">
              <w:rPr>
                <w:color w:val="344356"/>
                <w:sz w:val="20"/>
                <w:szCs w:val="20"/>
              </w:rPr>
              <w:t> </w:t>
            </w:r>
          </w:p>
        </w:tc>
        <w:tc>
          <w:tcPr>
            <w:tcW w:w="575" w:type="pct"/>
            <w:shd w:val="clear" w:color="auto" w:fill="F3F3F3"/>
          </w:tcPr>
          <w:p w:rsidR="00EA6273" w:rsidRPr="002D2E79" w:rsidRDefault="00EA6273" w:rsidP="00FC1CA0">
            <w:pPr>
              <w:jc w:val="center"/>
              <w:rPr>
                <w:color w:val="344356"/>
                <w:sz w:val="22"/>
                <w:szCs w:val="22"/>
              </w:rPr>
            </w:pPr>
          </w:p>
        </w:tc>
        <w:tc>
          <w:tcPr>
            <w:tcW w:w="799" w:type="pct"/>
            <w:shd w:val="clear" w:color="auto" w:fill="F3F3F3"/>
            <w:vAlign w:val="center"/>
          </w:tcPr>
          <w:p w:rsidR="00EA6273" w:rsidRPr="002D2E79" w:rsidRDefault="00EA6273" w:rsidP="00FC1CA0">
            <w:pPr>
              <w:jc w:val="center"/>
              <w:rPr>
                <w:color w:val="344356"/>
                <w:sz w:val="22"/>
                <w:szCs w:val="22"/>
              </w:rPr>
            </w:pPr>
            <w:r w:rsidRPr="002D2E79">
              <w:rPr>
                <w:color w:val="344356"/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F3F3F3"/>
            <w:vAlign w:val="center"/>
          </w:tcPr>
          <w:p w:rsidR="00EA6273" w:rsidRPr="002D2E79" w:rsidRDefault="00EA6273" w:rsidP="00FC1CA0">
            <w:pPr>
              <w:jc w:val="center"/>
              <w:rPr>
                <w:color w:val="344356"/>
                <w:sz w:val="22"/>
                <w:szCs w:val="22"/>
              </w:rPr>
            </w:pPr>
            <w:r w:rsidRPr="002D2E79">
              <w:rPr>
                <w:color w:val="344356"/>
                <w:sz w:val="22"/>
                <w:szCs w:val="22"/>
              </w:rPr>
              <w:t> </w:t>
            </w:r>
          </w:p>
        </w:tc>
        <w:tc>
          <w:tcPr>
            <w:tcW w:w="723" w:type="pct"/>
            <w:shd w:val="clear" w:color="auto" w:fill="F3F3F3"/>
          </w:tcPr>
          <w:p w:rsidR="00EA6273" w:rsidRPr="002D2E79" w:rsidRDefault="00EA6273" w:rsidP="00FC1CA0">
            <w:pPr>
              <w:jc w:val="center"/>
              <w:rPr>
                <w:color w:val="344356"/>
                <w:sz w:val="22"/>
                <w:szCs w:val="22"/>
              </w:rPr>
            </w:pPr>
          </w:p>
        </w:tc>
        <w:tc>
          <w:tcPr>
            <w:tcW w:w="573" w:type="pct"/>
            <w:shd w:val="clear" w:color="auto" w:fill="F3F3F3"/>
            <w:vAlign w:val="center"/>
          </w:tcPr>
          <w:p w:rsidR="00EA6273" w:rsidRPr="002D2E79" w:rsidRDefault="00EA6273" w:rsidP="00FC1CA0">
            <w:pPr>
              <w:jc w:val="center"/>
              <w:rPr>
                <w:color w:val="344356"/>
                <w:sz w:val="22"/>
                <w:szCs w:val="22"/>
              </w:rPr>
            </w:pPr>
            <w:r w:rsidRPr="002D2E79">
              <w:rPr>
                <w:color w:val="344356"/>
                <w:sz w:val="22"/>
                <w:szCs w:val="22"/>
              </w:rPr>
              <w:t> </w:t>
            </w:r>
          </w:p>
        </w:tc>
      </w:tr>
      <w:tr w:rsidR="00EA6273" w:rsidRPr="007C6D33" w:rsidTr="00FC1CA0">
        <w:trPr>
          <w:trHeight w:val="501"/>
          <w:tblCellSpacing w:w="15" w:type="dxa"/>
        </w:trPr>
        <w:tc>
          <w:tcPr>
            <w:tcW w:w="1585" w:type="pct"/>
          </w:tcPr>
          <w:p w:rsidR="00EA6273" w:rsidRPr="002D2E79" w:rsidRDefault="00EA6273" w:rsidP="00FC1CA0">
            <w:pPr>
              <w:rPr>
                <w:sz w:val="22"/>
                <w:szCs w:val="20"/>
              </w:rPr>
            </w:pPr>
          </w:p>
        </w:tc>
        <w:tc>
          <w:tcPr>
            <w:tcW w:w="38" w:type="pct"/>
          </w:tcPr>
          <w:p w:rsidR="00EA6273" w:rsidRPr="00A85B96" w:rsidRDefault="00EA6273" w:rsidP="00FC1CA0">
            <w:pPr>
              <w:widowControl w:val="0"/>
              <w:ind w:left="72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</w:tcPr>
          <w:p w:rsidR="00EA6273" w:rsidRPr="002D2E79" w:rsidRDefault="00EA6273" w:rsidP="00FC1C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pct"/>
          </w:tcPr>
          <w:p w:rsidR="00EA6273" w:rsidRPr="002D2E79" w:rsidRDefault="00EA6273" w:rsidP="00FC1C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EA6273" w:rsidRPr="002D2E79" w:rsidRDefault="00EA6273" w:rsidP="00FC1C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</w:tcPr>
          <w:p w:rsidR="00EA6273" w:rsidRPr="002D2E79" w:rsidRDefault="00EA6273" w:rsidP="00FC1C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573" w:type="pct"/>
          </w:tcPr>
          <w:p w:rsidR="00EA6273" w:rsidRPr="002D2E79" w:rsidRDefault="00EA6273" w:rsidP="00FC1CA0">
            <w:pPr>
              <w:rPr>
                <w:sz w:val="22"/>
                <w:szCs w:val="22"/>
              </w:rPr>
            </w:pPr>
          </w:p>
        </w:tc>
      </w:tr>
      <w:tr w:rsidR="00EA6273" w:rsidRPr="00E2015F" w:rsidTr="00FC1CA0">
        <w:trPr>
          <w:trHeight w:val="454"/>
          <w:tblCellSpacing w:w="15" w:type="dxa"/>
        </w:trPr>
        <w:tc>
          <w:tcPr>
            <w:tcW w:w="1585" w:type="pct"/>
            <w:shd w:val="clear" w:color="auto" w:fill="F3F3F3"/>
            <w:vAlign w:val="center"/>
          </w:tcPr>
          <w:p w:rsidR="00EA6273" w:rsidRPr="002D2E79" w:rsidRDefault="00EA6273" w:rsidP="00FC1CA0">
            <w:pPr>
              <w:jc w:val="center"/>
              <w:rPr>
                <w:color w:val="344356"/>
                <w:sz w:val="22"/>
                <w:szCs w:val="20"/>
              </w:rPr>
            </w:pPr>
            <w:r w:rsidRPr="002D2E79">
              <w:rPr>
                <w:color w:val="344356"/>
                <w:sz w:val="22"/>
                <w:szCs w:val="20"/>
              </w:rPr>
              <w:t> II. Építési beruházás</w:t>
            </w:r>
          </w:p>
        </w:tc>
        <w:tc>
          <w:tcPr>
            <w:tcW w:w="38" w:type="pct"/>
            <w:shd w:val="clear" w:color="auto" w:fill="F3F3F3"/>
          </w:tcPr>
          <w:p w:rsidR="00EA6273" w:rsidRPr="00E2015F" w:rsidRDefault="00EA6273" w:rsidP="00FC1CA0">
            <w:pPr>
              <w:rPr>
                <w:color w:val="344356"/>
                <w:sz w:val="20"/>
                <w:szCs w:val="20"/>
              </w:rPr>
            </w:pPr>
            <w:r w:rsidRPr="00E2015F">
              <w:rPr>
                <w:color w:val="344356"/>
                <w:sz w:val="20"/>
                <w:szCs w:val="20"/>
              </w:rPr>
              <w:t> </w:t>
            </w:r>
          </w:p>
        </w:tc>
        <w:tc>
          <w:tcPr>
            <w:tcW w:w="575" w:type="pct"/>
            <w:shd w:val="clear" w:color="auto" w:fill="F3F3F3"/>
          </w:tcPr>
          <w:p w:rsidR="00EA6273" w:rsidRPr="002D2E79" w:rsidRDefault="00EA6273" w:rsidP="00FC1CA0">
            <w:pPr>
              <w:jc w:val="center"/>
              <w:rPr>
                <w:color w:val="344356"/>
                <w:sz w:val="22"/>
                <w:szCs w:val="22"/>
              </w:rPr>
            </w:pPr>
          </w:p>
        </w:tc>
        <w:tc>
          <w:tcPr>
            <w:tcW w:w="799" w:type="pct"/>
            <w:shd w:val="clear" w:color="auto" w:fill="F3F3F3"/>
            <w:vAlign w:val="center"/>
          </w:tcPr>
          <w:p w:rsidR="00EA6273" w:rsidRPr="002D2E79" w:rsidRDefault="00EA6273" w:rsidP="00FC1CA0">
            <w:pPr>
              <w:jc w:val="center"/>
              <w:rPr>
                <w:color w:val="344356"/>
                <w:sz w:val="22"/>
                <w:szCs w:val="22"/>
              </w:rPr>
            </w:pPr>
            <w:r w:rsidRPr="002D2E79">
              <w:rPr>
                <w:color w:val="344356"/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F3F3F3"/>
            <w:vAlign w:val="center"/>
          </w:tcPr>
          <w:p w:rsidR="00EA6273" w:rsidRPr="002D2E79" w:rsidRDefault="00EA6273" w:rsidP="00FC1CA0">
            <w:pPr>
              <w:jc w:val="center"/>
              <w:rPr>
                <w:color w:val="344356"/>
                <w:sz w:val="22"/>
                <w:szCs w:val="22"/>
              </w:rPr>
            </w:pPr>
            <w:r w:rsidRPr="002D2E79">
              <w:rPr>
                <w:color w:val="344356"/>
                <w:sz w:val="22"/>
                <w:szCs w:val="22"/>
              </w:rPr>
              <w:t> </w:t>
            </w:r>
          </w:p>
        </w:tc>
        <w:tc>
          <w:tcPr>
            <w:tcW w:w="723" w:type="pct"/>
            <w:shd w:val="clear" w:color="auto" w:fill="F3F3F3"/>
          </w:tcPr>
          <w:p w:rsidR="00EA6273" w:rsidRPr="007A0720" w:rsidRDefault="00EA6273" w:rsidP="00FC1CA0">
            <w:pPr>
              <w:jc w:val="center"/>
              <w:rPr>
                <w:color w:val="344356"/>
                <w:sz w:val="22"/>
                <w:szCs w:val="22"/>
              </w:rPr>
            </w:pPr>
          </w:p>
        </w:tc>
        <w:tc>
          <w:tcPr>
            <w:tcW w:w="573" w:type="pct"/>
            <w:shd w:val="clear" w:color="auto" w:fill="F3F3F3"/>
            <w:vAlign w:val="center"/>
          </w:tcPr>
          <w:p w:rsidR="00EA6273" w:rsidRPr="002D2E79" w:rsidRDefault="00EA6273" w:rsidP="00FC1CA0">
            <w:pPr>
              <w:jc w:val="center"/>
              <w:rPr>
                <w:color w:val="344356"/>
                <w:sz w:val="22"/>
                <w:szCs w:val="22"/>
              </w:rPr>
            </w:pPr>
            <w:r w:rsidRPr="002D2E79">
              <w:rPr>
                <w:color w:val="344356"/>
                <w:sz w:val="22"/>
                <w:szCs w:val="22"/>
              </w:rPr>
              <w:t> </w:t>
            </w:r>
          </w:p>
        </w:tc>
      </w:tr>
      <w:tr w:rsidR="00EA6273" w:rsidRPr="001C2E3C" w:rsidTr="00FC1CA0">
        <w:trPr>
          <w:trHeight w:val="643"/>
          <w:tblCellSpacing w:w="15" w:type="dxa"/>
        </w:trPr>
        <w:tc>
          <w:tcPr>
            <w:tcW w:w="1585" w:type="pct"/>
          </w:tcPr>
          <w:p w:rsidR="00EA6273" w:rsidRPr="001C2E3C" w:rsidRDefault="00EA6273" w:rsidP="00FC1CA0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Belterületi kerékpárút építése Kunfehértón</w:t>
            </w:r>
          </w:p>
        </w:tc>
        <w:tc>
          <w:tcPr>
            <w:tcW w:w="38" w:type="pct"/>
          </w:tcPr>
          <w:p w:rsidR="00EA6273" w:rsidRPr="001C2E3C" w:rsidRDefault="00EA6273" w:rsidP="00FC1CA0">
            <w:pPr>
              <w:widowControl w:val="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</w:tcPr>
          <w:p w:rsidR="00EA6273" w:rsidRPr="001C2E3C" w:rsidRDefault="00EA6273" w:rsidP="00FC1C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Nemzeti eljárásrend</w:t>
            </w:r>
          </w:p>
        </w:tc>
        <w:tc>
          <w:tcPr>
            <w:tcW w:w="799" w:type="pct"/>
          </w:tcPr>
          <w:p w:rsidR="00EA6273" w:rsidRPr="001C2E3C" w:rsidRDefault="00EA6273" w:rsidP="00FC1C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Kbt. 115. § (2) </w:t>
            </w:r>
            <w:proofErr w:type="spellStart"/>
            <w:r>
              <w:rPr>
                <w:sz w:val="22"/>
                <w:szCs w:val="22"/>
              </w:rPr>
              <w:t>bek</w:t>
            </w:r>
            <w:proofErr w:type="spellEnd"/>
            <w:r>
              <w:rPr>
                <w:sz w:val="22"/>
                <w:szCs w:val="22"/>
              </w:rPr>
              <w:t>. szerinti eljárás</w:t>
            </w:r>
          </w:p>
        </w:tc>
        <w:tc>
          <w:tcPr>
            <w:tcW w:w="626" w:type="pct"/>
          </w:tcPr>
          <w:p w:rsidR="00EA6273" w:rsidRPr="001C2E3C" w:rsidRDefault="00EA6273" w:rsidP="00FC1C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2018. </w:t>
            </w:r>
            <w:r w:rsidR="00883AED">
              <w:rPr>
                <w:sz w:val="22"/>
                <w:szCs w:val="22"/>
              </w:rPr>
              <w:t>harmadik</w:t>
            </w:r>
            <w:r>
              <w:rPr>
                <w:sz w:val="22"/>
                <w:szCs w:val="22"/>
              </w:rPr>
              <w:t xml:space="preserve"> negyedév</w:t>
            </w:r>
          </w:p>
        </w:tc>
        <w:tc>
          <w:tcPr>
            <w:tcW w:w="723" w:type="pct"/>
          </w:tcPr>
          <w:p w:rsidR="00EA6273" w:rsidRPr="007A0720" w:rsidRDefault="00EA6273" w:rsidP="00FC1CA0">
            <w:pPr>
              <w:jc w:val="center"/>
              <w:rPr>
                <w:sz w:val="22"/>
                <w:szCs w:val="22"/>
              </w:rPr>
            </w:pPr>
            <w:r w:rsidRPr="007A0720">
              <w:rPr>
                <w:sz w:val="22"/>
                <w:szCs w:val="22"/>
              </w:rPr>
              <w:t xml:space="preserve">2018. </w:t>
            </w:r>
            <w:r w:rsidR="00883AED">
              <w:rPr>
                <w:sz w:val="22"/>
                <w:szCs w:val="22"/>
              </w:rPr>
              <w:t xml:space="preserve">negyedik </w:t>
            </w:r>
            <w:r w:rsidRPr="007A0720">
              <w:rPr>
                <w:sz w:val="22"/>
                <w:szCs w:val="22"/>
              </w:rPr>
              <w:t>negyedév</w:t>
            </w:r>
          </w:p>
        </w:tc>
        <w:tc>
          <w:tcPr>
            <w:tcW w:w="573" w:type="pct"/>
          </w:tcPr>
          <w:p w:rsidR="00EA6273" w:rsidRPr="001C2E3C" w:rsidRDefault="00EA6273" w:rsidP="00FC1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</w:t>
            </w:r>
          </w:p>
        </w:tc>
      </w:tr>
      <w:tr w:rsidR="00EA6273" w:rsidRPr="001C2E3C" w:rsidTr="00FC1CA0">
        <w:trPr>
          <w:trHeight w:val="643"/>
          <w:tblCellSpacing w:w="15" w:type="dxa"/>
        </w:trPr>
        <w:tc>
          <w:tcPr>
            <w:tcW w:w="1585" w:type="pct"/>
          </w:tcPr>
          <w:p w:rsidR="00EA6273" w:rsidRPr="001C2E3C" w:rsidRDefault="00EA6273" w:rsidP="00FC1CA0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Intézmények energetikai korszerűsítése</w:t>
            </w:r>
          </w:p>
        </w:tc>
        <w:tc>
          <w:tcPr>
            <w:tcW w:w="38" w:type="pct"/>
          </w:tcPr>
          <w:p w:rsidR="00EA6273" w:rsidRPr="001C2E3C" w:rsidRDefault="00EA6273" w:rsidP="00FC1CA0">
            <w:pPr>
              <w:widowControl w:val="0"/>
              <w:ind w:left="72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</w:tcPr>
          <w:p w:rsidR="00EA6273" w:rsidRPr="001C2E3C" w:rsidRDefault="00EA6273" w:rsidP="00FC1C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Nemzeti eljárásrend</w:t>
            </w:r>
          </w:p>
        </w:tc>
        <w:tc>
          <w:tcPr>
            <w:tcW w:w="799" w:type="pct"/>
          </w:tcPr>
          <w:p w:rsidR="00EA6273" w:rsidRDefault="00EA6273" w:rsidP="00FC1CA0">
            <w:pPr>
              <w:ind w:left="-341" w:firstLine="3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Kbt. 115. § (2) </w:t>
            </w:r>
            <w:proofErr w:type="spellStart"/>
            <w:r>
              <w:rPr>
                <w:sz w:val="22"/>
                <w:szCs w:val="22"/>
              </w:rPr>
              <w:t>bek</w:t>
            </w:r>
            <w:proofErr w:type="spellEnd"/>
            <w:r>
              <w:rPr>
                <w:sz w:val="22"/>
                <w:szCs w:val="22"/>
              </w:rPr>
              <w:t>. szerinti eljárás</w:t>
            </w:r>
          </w:p>
        </w:tc>
        <w:tc>
          <w:tcPr>
            <w:tcW w:w="626" w:type="pct"/>
          </w:tcPr>
          <w:p w:rsidR="00EA6273" w:rsidRPr="001C2E3C" w:rsidRDefault="00EA6273" w:rsidP="00FC1C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2018. </w:t>
            </w:r>
            <w:r w:rsidR="00883AED">
              <w:rPr>
                <w:sz w:val="22"/>
                <w:szCs w:val="22"/>
              </w:rPr>
              <w:t xml:space="preserve">harmadik </w:t>
            </w:r>
            <w:r>
              <w:rPr>
                <w:sz w:val="22"/>
                <w:szCs w:val="22"/>
              </w:rPr>
              <w:t>negyedév</w:t>
            </w:r>
          </w:p>
        </w:tc>
        <w:tc>
          <w:tcPr>
            <w:tcW w:w="723" w:type="pct"/>
          </w:tcPr>
          <w:p w:rsidR="00EA6273" w:rsidRPr="007A0720" w:rsidRDefault="00EA6273" w:rsidP="00FC1CA0">
            <w:pPr>
              <w:jc w:val="center"/>
              <w:rPr>
                <w:sz w:val="22"/>
                <w:szCs w:val="22"/>
              </w:rPr>
            </w:pPr>
            <w:r w:rsidRPr="007A0720">
              <w:rPr>
                <w:sz w:val="22"/>
                <w:szCs w:val="22"/>
              </w:rPr>
              <w:t xml:space="preserve">2018. </w:t>
            </w:r>
            <w:r w:rsidR="00883AED">
              <w:rPr>
                <w:sz w:val="22"/>
                <w:szCs w:val="22"/>
              </w:rPr>
              <w:t xml:space="preserve">negyedik </w:t>
            </w:r>
            <w:r w:rsidRPr="007A0720">
              <w:rPr>
                <w:sz w:val="22"/>
                <w:szCs w:val="22"/>
              </w:rPr>
              <w:t>negyedév</w:t>
            </w:r>
          </w:p>
        </w:tc>
        <w:tc>
          <w:tcPr>
            <w:tcW w:w="573" w:type="pct"/>
          </w:tcPr>
          <w:p w:rsidR="00EA6273" w:rsidRPr="001C2E3C" w:rsidRDefault="00EA6273" w:rsidP="00FC1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</w:t>
            </w:r>
          </w:p>
        </w:tc>
      </w:tr>
      <w:tr w:rsidR="00EA6273" w:rsidRPr="001C2E3C" w:rsidTr="00FC1CA0">
        <w:trPr>
          <w:trHeight w:val="643"/>
          <w:tblCellSpacing w:w="15" w:type="dxa"/>
        </w:trPr>
        <w:tc>
          <w:tcPr>
            <w:tcW w:w="1585" w:type="pct"/>
          </w:tcPr>
          <w:p w:rsidR="00EA6273" w:rsidRDefault="00EA6273" w:rsidP="00FC1CA0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8" w:type="pct"/>
          </w:tcPr>
          <w:p w:rsidR="00EA6273" w:rsidRPr="001C2E3C" w:rsidRDefault="00EA6273" w:rsidP="00FC1CA0">
            <w:pPr>
              <w:widowControl w:val="0"/>
              <w:ind w:left="72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</w:tcPr>
          <w:p w:rsidR="00EA6273" w:rsidRDefault="00EA6273" w:rsidP="00FC1C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pct"/>
          </w:tcPr>
          <w:p w:rsidR="00EA6273" w:rsidRDefault="00EA6273" w:rsidP="00FC1CA0">
            <w:pPr>
              <w:ind w:left="-341" w:firstLine="341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EA6273" w:rsidRDefault="00EA6273" w:rsidP="00FC1C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</w:tcPr>
          <w:p w:rsidR="00EA6273" w:rsidRPr="004C3349" w:rsidRDefault="00EA6273" w:rsidP="00FC1C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3" w:type="pct"/>
          </w:tcPr>
          <w:p w:rsidR="00EA6273" w:rsidRDefault="00EA6273" w:rsidP="00FC1CA0">
            <w:pPr>
              <w:rPr>
                <w:sz w:val="22"/>
                <w:szCs w:val="22"/>
              </w:rPr>
            </w:pPr>
          </w:p>
        </w:tc>
      </w:tr>
      <w:tr w:rsidR="00EA6273" w:rsidRPr="00E2015F" w:rsidTr="00FC1CA0">
        <w:trPr>
          <w:trHeight w:val="454"/>
          <w:tblCellSpacing w:w="15" w:type="dxa"/>
        </w:trPr>
        <w:tc>
          <w:tcPr>
            <w:tcW w:w="1585" w:type="pct"/>
            <w:shd w:val="clear" w:color="auto" w:fill="F3F3F3"/>
            <w:vAlign w:val="center"/>
          </w:tcPr>
          <w:p w:rsidR="00EA6273" w:rsidRPr="002D2E79" w:rsidRDefault="00EA6273" w:rsidP="00FC1CA0">
            <w:pPr>
              <w:jc w:val="center"/>
              <w:rPr>
                <w:color w:val="344356"/>
                <w:sz w:val="22"/>
                <w:szCs w:val="20"/>
              </w:rPr>
            </w:pPr>
            <w:r w:rsidRPr="002D2E79">
              <w:rPr>
                <w:color w:val="344356"/>
                <w:sz w:val="22"/>
                <w:szCs w:val="20"/>
              </w:rPr>
              <w:t> III. Szolgáltatás-megrendelés</w:t>
            </w:r>
          </w:p>
        </w:tc>
        <w:tc>
          <w:tcPr>
            <w:tcW w:w="38" w:type="pct"/>
            <w:shd w:val="clear" w:color="auto" w:fill="F3F3F3"/>
            <w:vAlign w:val="center"/>
          </w:tcPr>
          <w:p w:rsidR="00EA6273" w:rsidRPr="00E2015F" w:rsidRDefault="00EA6273" w:rsidP="00FC1CA0">
            <w:pPr>
              <w:jc w:val="center"/>
              <w:rPr>
                <w:color w:val="344356"/>
                <w:sz w:val="20"/>
                <w:szCs w:val="20"/>
              </w:rPr>
            </w:pPr>
            <w:r w:rsidRPr="00E2015F">
              <w:rPr>
                <w:color w:val="344356"/>
                <w:sz w:val="20"/>
                <w:szCs w:val="20"/>
              </w:rPr>
              <w:t> </w:t>
            </w:r>
          </w:p>
        </w:tc>
        <w:tc>
          <w:tcPr>
            <w:tcW w:w="575" w:type="pct"/>
            <w:shd w:val="clear" w:color="auto" w:fill="F3F3F3"/>
          </w:tcPr>
          <w:p w:rsidR="00EA6273" w:rsidRPr="002D2E79" w:rsidRDefault="00EA6273" w:rsidP="00FC1CA0">
            <w:pPr>
              <w:jc w:val="center"/>
              <w:rPr>
                <w:color w:val="344356"/>
                <w:sz w:val="22"/>
                <w:szCs w:val="22"/>
              </w:rPr>
            </w:pPr>
          </w:p>
        </w:tc>
        <w:tc>
          <w:tcPr>
            <w:tcW w:w="799" w:type="pct"/>
            <w:shd w:val="clear" w:color="auto" w:fill="F3F3F3"/>
            <w:vAlign w:val="center"/>
          </w:tcPr>
          <w:p w:rsidR="00EA6273" w:rsidRPr="002D2E79" w:rsidRDefault="00EA6273" w:rsidP="00FC1CA0">
            <w:pPr>
              <w:jc w:val="center"/>
              <w:rPr>
                <w:color w:val="344356"/>
                <w:sz w:val="22"/>
                <w:szCs w:val="22"/>
              </w:rPr>
            </w:pPr>
            <w:r w:rsidRPr="002D2E79">
              <w:rPr>
                <w:color w:val="344356"/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F3F3F3"/>
            <w:vAlign w:val="center"/>
          </w:tcPr>
          <w:p w:rsidR="00EA6273" w:rsidRPr="002D2E79" w:rsidRDefault="00EA6273" w:rsidP="00FC1CA0">
            <w:pPr>
              <w:jc w:val="center"/>
              <w:rPr>
                <w:color w:val="344356"/>
                <w:sz w:val="22"/>
                <w:szCs w:val="22"/>
              </w:rPr>
            </w:pPr>
            <w:r w:rsidRPr="002D2E79">
              <w:rPr>
                <w:color w:val="344356"/>
                <w:sz w:val="22"/>
                <w:szCs w:val="22"/>
              </w:rPr>
              <w:t> </w:t>
            </w:r>
          </w:p>
        </w:tc>
        <w:tc>
          <w:tcPr>
            <w:tcW w:w="723" w:type="pct"/>
            <w:shd w:val="clear" w:color="auto" w:fill="F3F3F3"/>
          </w:tcPr>
          <w:p w:rsidR="00EA6273" w:rsidRPr="002D2E79" w:rsidRDefault="00EA6273" w:rsidP="00FC1CA0">
            <w:pPr>
              <w:jc w:val="center"/>
              <w:rPr>
                <w:color w:val="344356"/>
                <w:sz w:val="22"/>
                <w:szCs w:val="22"/>
              </w:rPr>
            </w:pPr>
          </w:p>
        </w:tc>
        <w:tc>
          <w:tcPr>
            <w:tcW w:w="573" w:type="pct"/>
            <w:shd w:val="clear" w:color="auto" w:fill="F3F3F3"/>
            <w:vAlign w:val="center"/>
          </w:tcPr>
          <w:p w:rsidR="00EA6273" w:rsidRPr="002D2E79" w:rsidRDefault="00EA6273" w:rsidP="00FC1CA0">
            <w:pPr>
              <w:jc w:val="center"/>
              <w:rPr>
                <w:color w:val="344356"/>
                <w:sz w:val="22"/>
                <w:szCs w:val="22"/>
              </w:rPr>
            </w:pPr>
            <w:r w:rsidRPr="002D2E79">
              <w:rPr>
                <w:color w:val="344356"/>
                <w:sz w:val="22"/>
                <w:szCs w:val="22"/>
              </w:rPr>
              <w:t> </w:t>
            </w:r>
          </w:p>
        </w:tc>
      </w:tr>
      <w:tr w:rsidR="00EA6273" w:rsidRPr="005E248D" w:rsidTr="00FC1CA0">
        <w:trPr>
          <w:trHeight w:val="454"/>
          <w:tblCellSpacing w:w="15" w:type="dxa"/>
        </w:trPr>
        <w:tc>
          <w:tcPr>
            <w:tcW w:w="1585" w:type="pct"/>
          </w:tcPr>
          <w:p w:rsidR="00EA6273" w:rsidRPr="005E248D" w:rsidRDefault="00EA6273" w:rsidP="00FC1CA0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8" w:type="pct"/>
          </w:tcPr>
          <w:p w:rsidR="00EA6273" w:rsidRPr="005E248D" w:rsidRDefault="00EA6273" w:rsidP="00FC1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</w:tcPr>
          <w:p w:rsidR="00EA6273" w:rsidRPr="005E248D" w:rsidRDefault="00EA6273" w:rsidP="00FC1C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pct"/>
          </w:tcPr>
          <w:p w:rsidR="00EA6273" w:rsidRPr="005E248D" w:rsidRDefault="00EA6273" w:rsidP="00FC1C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EA6273" w:rsidRPr="005E248D" w:rsidRDefault="00EA6273" w:rsidP="00FC1C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</w:tcPr>
          <w:p w:rsidR="00EA6273" w:rsidRPr="005E248D" w:rsidRDefault="00EA6273" w:rsidP="00FC1C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573" w:type="pct"/>
          </w:tcPr>
          <w:p w:rsidR="00EA6273" w:rsidRPr="005E248D" w:rsidRDefault="00EA6273" w:rsidP="00FC1CA0">
            <w:pPr>
              <w:jc w:val="center"/>
              <w:rPr>
                <w:sz w:val="22"/>
                <w:szCs w:val="22"/>
              </w:rPr>
            </w:pPr>
          </w:p>
        </w:tc>
      </w:tr>
      <w:tr w:rsidR="00EA6273" w:rsidRPr="00E2015F" w:rsidTr="00FC1CA0">
        <w:trPr>
          <w:trHeight w:val="454"/>
          <w:tblCellSpacing w:w="15" w:type="dxa"/>
        </w:trPr>
        <w:tc>
          <w:tcPr>
            <w:tcW w:w="1585" w:type="pct"/>
            <w:shd w:val="pct5" w:color="auto" w:fill="auto"/>
            <w:vAlign w:val="center"/>
          </w:tcPr>
          <w:p w:rsidR="00EA6273" w:rsidRPr="002D2E79" w:rsidRDefault="00EA6273" w:rsidP="00FC1CA0">
            <w:pPr>
              <w:jc w:val="center"/>
              <w:rPr>
                <w:color w:val="344356"/>
                <w:sz w:val="22"/>
                <w:szCs w:val="20"/>
              </w:rPr>
            </w:pPr>
            <w:r w:rsidRPr="002D2E79">
              <w:rPr>
                <w:color w:val="344356"/>
                <w:sz w:val="22"/>
                <w:szCs w:val="20"/>
              </w:rPr>
              <w:t>VI. Szolgáltatási koncesszió</w:t>
            </w:r>
          </w:p>
        </w:tc>
        <w:tc>
          <w:tcPr>
            <w:tcW w:w="38" w:type="pct"/>
            <w:shd w:val="pct5" w:color="auto" w:fill="auto"/>
            <w:vAlign w:val="center"/>
          </w:tcPr>
          <w:p w:rsidR="00EA6273" w:rsidRPr="00E2015F" w:rsidRDefault="00EA6273" w:rsidP="00FC1CA0">
            <w:pPr>
              <w:jc w:val="center"/>
              <w:rPr>
                <w:color w:val="344356"/>
                <w:sz w:val="20"/>
                <w:szCs w:val="20"/>
              </w:rPr>
            </w:pPr>
          </w:p>
        </w:tc>
        <w:tc>
          <w:tcPr>
            <w:tcW w:w="575" w:type="pct"/>
            <w:shd w:val="pct5" w:color="auto" w:fill="auto"/>
            <w:vAlign w:val="center"/>
          </w:tcPr>
          <w:p w:rsidR="00EA6273" w:rsidRPr="00E2015F" w:rsidRDefault="00EA6273" w:rsidP="00FC1CA0">
            <w:pPr>
              <w:jc w:val="center"/>
              <w:rPr>
                <w:color w:val="344356"/>
                <w:sz w:val="20"/>
                <w:szCs w:val="20"/>
              </w:rPr>
            </w:pPr>
          </w:p>
        </w:tc>
        <w:tc>
          <w:tcPr>
            <w:tcW w:w="799" w:type="pct"/>
            <w:shd w:val="pct5" w:color="auto" w:fill="auto"/>
            <w:vAlign w:val="center"/>
          </w:tcPr>
          <w:p w:rsidR="00EA6273" w:rsidRPr="00E2015F" w:rsidRDefault="00EA6273" w:rsidP="00FC1CA0">
            <w:pPr>
              <w:jc w:val="center"/>
              <w:rPr>
                <w:color w:val="344356"/>
                <w:sz w:val="20"/>
                <w:szCs w:val="20"/>
              </w:rPr>
            </w:pPr>
          </w:p>
        </w:tc>
        <w:tc>
          <w:tcPr>
            <w:tcW w:w="626" w:type="pct"/>
            <w:shd w:val="pct5" w:color="auto" w:fill="auto"/>
            <w:vAlign w:val="center"/>
          </w:tcPr>
          <w:p w:rsidR="00EA6273" w:rsidRPr="00E2015F" w:rsidRDefault="00EA6273" w:rsidP="00FC1CA0">
            <w:pPr>
              <w:jc w:val="center"/>
              <w:rPr>
                <w:color w:val="344356"/>
                <w:sz w:val="20"/>
                <w:szCs w:val="20"/>
              </w:rPr>
            </w:pPr>
          </w:p>
        </w:tc>
        <w:tc>
          <w:tcPr>
            <w:tcW w:w="723" w:type="pct"/>
            <w:shd w:val="pct5" w:color="auto" w:fill="auto"/>
          </w:tcPr>
          <w:p w:rsidR="00EA6273" w:rsidRPr="00E2015F" w:rsidRDefault="00EA6273" w:rsidP="00FC1CA0">
            <w:pPr>
              <w:jc w:val="center"/>
              <w:rPr>
                <w:color w:val="344356"/>
                <w:sz w:val="20"/>
                <w:szCs w:val="20"/>
              </w:rPr>
            </w:pPr>
          </w:p>
        </w:tc>
        <w:tc>
          <w:tcPr>
            <w:tcW w:w="573" w:type="pct"/>
            <w:shd w:val="pct5" w:color="auto" w:fill="auto"/>
            <w:vAlign w:val="center"/>
          </w:tcPr>
          <w:p w:rsidR="00EA6273" w:rsidRPr="00E2015F" w:rsidRDefault="00EA6273" w:rsidP="00FC1CA0">
            <w:pPr>
              <w:jc w:val="center"/>
              <w:rPr>
                <w:color w:val="344356"/>
                <w:sz w:val="20"/>
                <w:szCs w:val="20"/>
              </w:rPr>
            </w:pPr>
          </w:p>
        </w:tc>
      </w:tr>
      <w:tr w:rsidR="00EA6273" w:rsidRPr="00E2015F" w:rsidTr="00FC1CA0">
        <w:trPr>
          <w:trHeight w:val="454"/>
          <w:tblCellSpacing w:w="15" w:type="dxa"/>
        </w:trPr>
        <w:tc>
          <w:tcPr>
            <w:tcW w:w="1585" w:type="pct"/>
          </w:tcPr>
          <w:p w:rsidR="00EA6273" w:rsidRPr="001315DF" w:rsidRDefault="00EA6273" w:rsidP="00FC1CA0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8" w:type="pct"/>
          </w:tcPr>
          <w:p w:rsidR="00EA6273" w:rsidRPr="00E2015F" w:rsidRDefault="00EA6273" w:rsidP="00FC1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</w:tcPr>
          <w:p w:rsidR="00EA6273" w:rsidRPr="00E2015F" w:rsidRDefault="00EA6273" w:rsidP="00FC1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</w:tcPr>
          <w:p w:rsidR="00EA6273" w:rsidRPr="00E2015F" w:rsidRDefault="00EA6273" w:rsidP="00FC1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EA6273" w:rsidRPr="00E2015F" w:rsidRDefault="00EA6273" w:rsidP="00FC1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EA6273" w:rsidRPr="00E2015F" w:rsidRDefault="00EA6273" w:rsidP="00FC1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</w:tcPr>
          <w:p w:rsidR="00EA6273" w:rsidRPr="00E2015F" w:rsidRDefault="00EA6273" w:rsidP="00FC1CA0">
            <w:pPr>
              <w:rPr>
                <w:sz w:val="20"/>
                <w:szCs w:val="20"/>
              </w:rPr>
            </w:pPr>
          </w:p>
        </w:tc>
      </w:tr>
    </w:tbl>
    <w:p w:rsidR="00EA6273" w:rsidRDefault="00EA6273" w:rsidP="00EA6273"/>
    <w:p w:rsidR="00746362" w:rsidRDefault="00746362"/>
    <w:sectPr w:rsidR="00746362" w:rsidSect="007D2868">
      <w:pgSz w:w="16838" w:h="11906" w:orient="landscape"/>
      <w:pgMar w:top="567" w:right="125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323B"/>
    <w:multiLevelType w:val="hybridMultilevel"/>
    <w:tmpl w:val="0166ED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73"/>
    <w:rsid w:val="00000201"/>
    <w:rsid w:val="00276267"/>
    <w:rsid w:val="002A2489"/>
    <w:rsid w:val="002F2A82"/>
    <w:rsid w:val="00476721"/>
    <w:rsid w:val="00555EED"/>
    <w:rsid w:val="00746362"/>
    <w:rsid w:val="00883AED"/>
    <w:rsid w:val="008E3228"/>
    <w:rsid w:val="00EA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qFormat/>
    <w:rsid w:val="00EA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EA6273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EA62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qFormat/>
    <w:rsid w:val="00EA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EA6273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EA6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feherto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 Kunfehértó</dc:creator>
  <cp:lastModifiedBy>Titkarsag</cp:lastModifiedBy>
  <cp:revision>3</cp:revision>
  <dcterms:created xsi:type="dcterms:W3CDTF">2018-06-20T07:57:00Z</dcterms:created>
  <dcterms:modified xsi:type="dcterms:W3CDTF">2018-06-20T11:55:00Z</dcterms:modified>
</cp:coreProperties>
</file>