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5" w:rsidRPr="00A0424A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2334A5" w:rsidRPr="00A0424A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042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</w:t>
      </w:r>
    </w:p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 201</w:t>
      </w:r>
      <w:r w:rsidR="00A074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A074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szeptember 26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-i ülésére</w:t>
      </w:r>
    </w:p>
    <w:p w:rsidR="00821ABC" w:rsidRPr="00567578" w:rsidRDefault="00821ABC" w:rsidP="00821A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675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gyermekvédelem helyi rendszeréről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önkormányzati rendelet </w:t>
      </w:r>
      <w:r w:rsidR="00A074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módosítása</w:t>
      </w:r>
    </w:p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tárgyában</w:t>
      </w:r>
    </w:p>
    <w:p w:rsidR="002334A5" w:rsidRPr="00C4053C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2334A5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9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3C1590" w:rsidRPr="003C1590" w:rsidRDefault="002334A5" w:rsidP="003C159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4A5">
        <w:rPr>
          <w:rFonts w:ascii="Times New Roman" w:hAnsi="Times New Roman" w:cs="Times New Roman"/>
          <w:bCs/>
          <w:sz w:val="24"/>
          <w:szCs w:val="24"/>
        </w:rPr>
        <w:t>A gyermekek védelméről és gyámügyi igazgatásáról szóló 1997. évi XXXI. törvény</w:t>
      </w:r>
      <w:r>
        <w:rPr>
          <w:rFonts w:ascii="Times New Roman" w:hAnsi="Times New Roman" w:cs="Times New Roman"/>
          <w:bCs/>
          <w:sz w:val="24"/>
          <w:szCs w:val="24"/>
        </w:rPr>
        <w:t xml:space="preserve"> (továbbiakban: Gyvt.)</w:t>
      </w:r>
      <w:r w:rsidRPr="00233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21. §</w:t>
      </w:r>
      <w:r w:rsidR="004649C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="004649C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="004649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alapján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erm</w:t>
      </w:r>
      <w:r w:rsidR="004649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észetbeni ellátásként a gyermek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életkorának megfelelő gyermekétkeztetést kell biztosítani a gyermeket gondozó szülő, törvényes képviselő kérelmére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>az óvodában,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általános iskolai menzai ellátás keretében,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óvoda zárva tartása, valamint az iskolában 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nyári szünet és 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3C1590" w:rsidRPr="003C1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tan</w:t>
      </w:r>
      <w:r w:rsidR="003C1590">
        <w:rPr>
          <w:rFonts w:ascii="Times New Roman" w:hAnsi="Times New Roman" w:cs="Times New Roman"/>
          <w:bCs/>
          <w:color w:val="000000"/>
          <w:sz w:val="24"/>
          <w:szCs w:val="24"/>
        </w:rPr>
        <w:t>ítási szünetek időtartama alatt.</w:t>
      </w:r>
    </w:p>
    <w:p w:rsidR="003C1590" w:rsidRPr="003C1590" w:rsidRDefault="003C1590" w:rsidP="003C1590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Gyvt. 21/A.§-a szerint </w:t>
      </w:r>
      <w:r w:rsidRPr="003C1590">
        <w:rPr>
          <w:color w:val="000000"/>
        </w:rPr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</w:t>
      </w:r>
    </w:p>
    <w:p w:rsidR="003C1590" w:rsidRDefault="003C1590" w:rsidP="003C1590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C1590">
        <w:rPr>
          <w:color w:val="000000"/>
        </w:rPr>
        <w:t>kell biztosítani</w:t>
      </w:r>
      <w:r>
        <w:rPr>
          <w:color w:val="000000"/>
        </w:rPr>
        <w:t>.</w:t>
      </w:r>
      <w:r w:rsidRPr="003C1590">
        <w:rPr>
          <w:rFonts w:ascii="Helvetica" w:hAnsi="Helvetica"/>
          <w:color w:val="000000"/>
        </w:rPr>
        <w:t xml:space="preserve"> </w:t>
      </w:r>
      <w:r w:rsidRPr="003C1590">
        <w:rPr>
          <w:color w:val="000000"/>
        </w:rPr>
        <w:t>Intézményi gyermekétkeztetésben részesülhet az iskolában az a tanuló is, aki a napközit nem veszi igénybe. Az étkezések közül az ebéd külön is igényelhető.</w:t>
      </w:r>
    </w:p>
    <w:p w:rsidR="00D4673C" w:rsidRDefault="00D4673C" w:rsidP="003C1590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 fenti gyermekétkeztetés biztosítása a települési önkormányzat feladata az általa fenntartott óvodában, továbbá a közigazgatási területén a tankerületi központ által fenntartott nem bentlakásos nevelési-oktatási intézményben.</w:t>
      </w:r>
    </w:p>
    <w:p w:rsidR="00D4673C" w:rsidRPr="003C1590" w:rsidRDefault="00D4673C" w:rsidP="003C1590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2334A5" w:rsidRDefault="00D4673C" w:rsidP="002334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Gyvt. </w:t>
      </w:r>
      <w:r w:rsidR="002334A5" w:rsidRPr="002334A5">
        <w:rPr>
          <w:rFonts w:ascii="Times New Roman" w:hAnsi="Times New Roman" w:cs="Times New Roman"/>
          <w:bCs/>
          <w:color w:val="000000"/>
          <w:sz w:val="24"/>
          <w:szCs w:val="24"/>
        </w:rPr>
        <w:t>146.</w:t>
      </w:r>
      <w:r w:rsidR="002334A5" w:rsidRPr="00233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</w:t>
      </w:r>
      <w:r w:rsidR="002334A5"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 (1) </w:t>
      </w:r>
      <w:r w:rsidR="002334A5">
        <w:rPr>
          <w:rFonts w:ascii="Times New Roman" w:hAnsi="Times New Roman" w:cs="Times New Roman"/>
          <w:color w:val="000000"/>
          <w:sz w:val="24"/>
          <w:szCs w:val="24"/>
        </w:rPr>
        <w:t xml:space="preserve">bekezdés alapján </w:t>
      </w:r>
      <w:r w:rsidR="002334A5"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a személyes gondoskodást nyújtó gyermekjóléti alapellátás keretében biztosított gyermekek napközbeni ellátásáért és gyermekek átmeneti gondozásáért, valamint a személyes gondoskodást nyújtó gyermekvédelmi szakellátás keretében biztosított utógondozói ellátásért, valamint a </w:t>
      </w:r>
      <w:r w:rsidR="002334A5" w:rsidRPr="00602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gyermekétkeztetésért </w:t>
      </w:r>
      <w:r w:rsidR="002334A5" w:rsidRPr="006E2B48">
        <w:rPr>
          <w:rFonts w:ascii="Times New Roman" w:hAnsi="Times New Roman" w:cs="Times New Roman"/>
          <w:color w:val="000000"/>
          <w:sz w:val="24"/>
          <w:szCs w:val="24"/>
        </w:rPr>
        <w:t>térítési díjat</w:t>
      </w:r>
      <w:r w:rsidR="002334A5" w:rsidRPr="002334A5">
        <w:rPr>
          <w:rFonts w:ascii="Times New Roman" w:hAnsi="Times New Roman" w:cs="Times New Roman"/>
          <w:color w:val="000000"/>
          <w:sz w:val="24"/>
          <w:szCs w:val="24"/>
        </w:rPr>
        <w:t xml:space="preserve"> kell fizetni.</w:t>
      </w:r>
    </w:p>
    <w:p w:rsidR="00493D00" w:rsidRDefault="00493D00" w:rsidP="00493D0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Gyvt. 151.§ </w:t>
      </w:r>
      <w:proofErr w:type="gramStart"/>
      <w:r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</w:t>
      </w:r>
      <w:r w:rsidR="002334A5"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proofErr w:type="gramEnd"/>
      <w:r w:rsidR="002334A5"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93D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</w:t>
      </w:r>
      <w:r w:rsidR="002334A5" w:rsidRPr="0023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gyermekétkeztetést a települési önkormányzat biztosítja, úgy az intézményi térítési díjat a települési önkormányzat állapítja meg.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9433F4" w:rsidRPr="002334A5" w:rsidRDefault="002334A5" w:rsidP="00493D00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33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gyermekétkeztetés intézményi térítési díjának alapja az élelmezés nyersanyag költségének egy ellátottra jutó napi összege.</w:t>
      </w:r>
      <w:r w:rsidR="009433F4" w:rsidRPr="0094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9433F4"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gyermekétkeztetés személyi térítési díját az intézményvezető a napi összeg általános forgalmi adóval növelt összegének és az igénybe vett étkezések számának, valamint a </w:t>
      </w:r>
      <w:proofErr w:type="spellStart"/>
      <w:r w:rsidR="009433F4"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Gyvt-ben</w:t>
      </w:r>
      <w:proofErr w:type="spellEnd"/>
      <w:r w:rsidR="009433F4"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megjelölt normatív kedvezmények figyelembevételével állapítja meg. </w:t>
      </w:r>
      <w:r w:rsidR="009433F4" w:rsidRPr="009433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cr/>
      </w:r>
    </w:p>
    <w:p w:rsidR="00493D00" w:rsidRPr="00493D00" w:rsidRDefault="00493D00" w:rsidP="00493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D00">
        <w:rPr>
          <w:rFonts w:ascii="Times New Roman" w:hAnsi="Times New Roman" w:cs="Times New Roman"/>
          <w:color w:val="000000"/>
          <w:sz w:val="24"/>
          <w:szCs w:val="24"/>
        </w:rPr>
        <w:t>A gyermekétkeztetés díjának felülvizsgálatára az</w:t>
      </w:r>
      <w:r w:rsidRPr="00493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élelmiszer nyersanyagok piaci árának emelkedése miatt az étkezési nyersanyagköltségek (normák), valamint a térítési díjak éves felülvizsgálatára minden évben sor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3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4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felülvizsgálat az idei évben 2018. február 21-i testületi ülésen megtörtént. </w:t>
      </w:r>
      <w:r w:rsidR="00D336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felülvizsgálat alapján térítési dí</w:t>
      </w:r>
      <w:r w:rsidR="00A074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 emelésére nem került sor. </w:t>
      </w:r>
    </w:p>
    <w:p w:rsidR="00E354F6" w:rsidRPr="00E354F6" w:rsidRDefault="00AF69C5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E354F6" w:rsidRPr="00E354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</w:t>
      </w:r>
      <w:r w:rsidR="00E354F6" w:rsidRPr="00AF6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osolyvár Óvodában </w:t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javasolt nyersanyag norma (áfa nélkül)</w:t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régi</w:t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354F6"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új  Ft-ban</w:t>
      </w:r>
      <w:proofErr w:type="gramEnd"/>
    </w:p>
    <w:p w:rsidR="00E354F6" w:rsidRP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4F6" w:rsidRP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6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4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4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E354F6" w:rsidRP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6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185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E354F6" w:rsidRP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uzsonna</w:t>
      </w:r>
      <w:proofErr w:type="gramEnd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6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4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napi étkezés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6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315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315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Pr="00E354F6" w:rsidRDefault="00AF69C5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4F6" w:rsidRPr="00E354F6" w:rsidRDefault="00E354F6" w:rsidP="00E3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Intézményi térítési díj </w:t>
      </w: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áfával  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400</w:t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400</w:t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493D00" w:rsidRDefault="00E354F6" w:rsidP="002334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Az Általános Iskolában 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javasolt nyersanyag norma (áfa nélkül)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régi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új  Ft-ban</w:t>
      </w:r>
      <w:proofErr w:type="gramEnd"/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</w:t>
      </w:r>
      <w:proofErr w:type="gramEnd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4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58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58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209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uzsonna</w:t>
      </w:r>
      <w:proofErr w:type="gramEnd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4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58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58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napi étkezés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325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325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Pr="00E354F6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9C5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Intézményi térítési díj </w:t>
      </w:r>
      <w:proofErr w:type="gramStart"/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áfával  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412</w:t>
      </w:r>
      <w:r w:rsidR="00594B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594BC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5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195C">
        <w:rPr>
          <w:rFonts w:ascii="Times New Roman" w:eastAsia="Times New Roman" w:hAnsi="Times New Roman" w:cs="Times New Roman"/>
          <w:sz w:val="24"/>
          <w:szCs w:val="24"/>
          <w:lang w:eastAsia="hu-HU"/>
        </w:rPr>
        <w:t>412</w:t>
      </w:r>
      <w:r w:rsidR="00594BC9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</w:p>
    <w:p w:rsidR="00AF69C5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9C5" w:rsidRDefault="00AF69C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541" w:rsidRDefault="00A0743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2018-2019 tanév kezdetén felmerült az igény (2</w:t>
      </w:r>
      <w:r w:rsidR="0007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általános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</w:t>
      </w:r>
      <w:r w:rsidR="00075AD5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 esetében) diétás étkeztetésre. </w:t>
      </w:r>
    </w:p>
    <w:p w:rsidR="00715541" w:rsidRPr="00075AD5" w:rsidRDefault="00715541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541" w:rsidRPr="00075AD5" w:rsidRDefault="00715541" w:rsidP="00720D9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sz w:val="24"/>
          <w:szCs w:val="24"/>
        </w:rPr>
        <w:t xml:space="preserve">A közétkeztetésre vonatkozó táplálkozás-egészségügyi előírásokról szóló 37/2014. (IV. 30.) EMMI rendelet </w:t>
      </w:r>
      <w:r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15. §-a az alábbi részletszabályokat tartalmazza:</w:t>
      </w:r>
    </w:p>
    <w:p w:rsidR="00715541" w:rsidRPr="00720D9D" w:rsidRDefault="00715541" w:rsidP="00720D9D">
      <w:pPr>
        <w:jc w:val="both"/>
        <w:rPr>
          <w:rFonts w:ascii="Times New Roman" w:hAnsi="Times New Roman" w:cs="Times New Roman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20D9D">
        <w:rPr>
          <w:rFonts w:ascii="Times New Roman" w:hAnsi="Times New Roman" w:cs="Times New Roman"/>
          <w:color w:val="000000"/>
          <w:sz w:val="24"/>
          <w:szCs w:val="24"/>
        </w:rPr>
        <w:t xml:space="preserve"> 15.§ (1) 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t xml:space="preserve">A fekvőbeteg-ellátást nyújtó intézményben, személyes gondoskodást nyújtó gyermekjóléti alapellátást, gyermekvédelmi szakellátást, illetve szociális szakosított ellátást nyújtó intézményben, valamint </w: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t>nevelési-oktatási intézményben</w: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t xml:space="preserve"> minden, </w:t>
      </w:r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t>szakorvos által igazolt </w:t>
      </w:r>
      <w:bookmarkStart w:id="0" w:name="ws5_0"/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HYPERLINK "https://www.opten.hu/optijus/lawtext/253670?tkertip=4&amp;tsearch=di%c3%a9t*&amp;page_to=1" \l "ws5_1" </w:instrText>
      </w:r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720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diétás</w:t>
      </w:r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0"/>
      <w:r w:rsidRPr="00720D9D">
        <w:rPr>
          <w:rFonts w:ascii="Times New Roman" w:hAnsi="Times New Roman" w:cs="Times New Roman"/>
          <w:b/>
          <w:color w:val="000000"/>
          <w:sz w:val="24"/>
          <w:szCs w:val="24"/>
        </w:rPr>
        <w:t> étkezést</w: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t xml:space="preserve"> igénylő személy számára az állapotának megfelelő </w:t>
      </w:r>
      <w:bookmarkStart w:id="1" w:name="ws5_1"/>
      <w:r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"ws6_0" </w:instrTex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20D9D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720D9D">
        <w:rPr>
          <w:rFonts w:ascii="Times New Roman" w:hAnsi="Times New Roman" w:cs="Times New Roman"/>
          <w:color w:val="000000"/>
          <w:sz w:val="24"/>
          <w:szCs w:val="24"/>
        </w:rPr>
        <w:t> étrendet kell biztosítani.</w:t>
      </w:r>
      <w:r w:rsidR="00720D9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15541" w:rsidRPr="00720D9D" w:rsidRDefault="00720D9D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 15.§ (2) </w:t>
      </w:r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t>A </w:t>
      </w:r>
      <w:bookmarkStart w:id="2" w:name="ws6_0"/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"ws6_1" </w:instrText>
      </w:r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715541"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="00715541" w:rsidRPr="00075AD5">
        <w:rPr>
          <w:rFonts w:ascii="Times New Roman" w:hAnsi="Times New Roman" w:cs="Times New Roman"/>
          <w:color w:val="000000"/>
          <w:sz w:val="24"/>
          <w:szCs w:val="24"/>
        </w:rPr>
        <w:t xml:space="preserve"> étrendet az Intézmény úgy is biztosíthatja, hogy </w:t>
      </w:r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t>ha az Intézmény főzőkonyháján vagy az Intézményt ellátó Közétkeztetőnél nem biztosítottak a </w:t>
      </w:r>
      <w:bookmarkStart w:id="3" w:name="ws6_1"/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"ws7_0" </w:instrText>
      </w:r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715541" w:rsidRPr="00720D9D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="00715541" w:rsidRPr="00720D9D">
        <w:rPr>
          <w:rFonts w:ascii="Times New Roman" w:hAnsi="Times New Roman" w:cs="Times New Roman"/>
          <w:color w:val="000000"/>
          <w:sz w:val="24"/>
          <w:szCs w:val="24"/>
        </w:rPr>
        <w:t> ételek előállításához szükséges személyi, tárgyi, műszaki feltételek, az Intézmény azt más – ilyen feltételekkel rendelkező - Közétkeztetőtől rendeli meg.”</w:t>
      </w:r>
    </w:p>
    <w:p w:rsidR="00715541" w:rsidRPr="00075AD5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Ugyanezen rendelet 16. § (5)-(6) </w:t>
      </w:r>
      <w:bookmarkStart w:id="4" w:name="ws10_0"/>
      <w:r w:rsidRPr="00075AD5">
        <w:rPr>
          <w:rFonts w:ascii="Times New Roman" w:hAnsi="Times New Roman" w:cs="Times New Roman"/>
          <w:color w:val="000000"/>
          <w:sz w:val="24"/>
          <w:szCs w:val="24"/>
        </w:rPr>
        <w:t xml:space="preserve">bekezdése szerint </w:t>
      </w:r>
      <w:hyperlink r:id="rId9" w:anchor="ws10_1" w:history="1">
        <w:r w:rsidRPr="00075AD5">
          <w:rPr>
            <w:rFonts w:ascii="Times New Roman" w:hAnsi="Times New Roman" w:cs="Times New Roman"/>
            <w:bCs/>
            <w:color w:val="000000"/>
            <w:sz w:val="24"/>
            <w:szCs w:val="24"/>
          </w:rPr>
          <w:t>diétás</w:t>
        </w:r>
      </w:hyperlink>
      <w:bookmarkEnd w:id="4"/>
      <w:r w:rsidRPr="00075AD5">
        <w:rPr>
          <w:rFonts w:ascii="Times New Roman" w:hAnsi="Times New Roman" w:cs="Times New Roman"/>
          <w:color w:val="000000"/>
          <w:sz w:val="24"/>
          <w:szCs w:val="24"/>
        </w:rPr>
        <w:t> étrendet és </w:t>
      </w:r>
      <w:bookmarkStart w:id="5" w:name="ws10_1"/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"ws10_2" </w:instrTex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  <w:r w:rsidRPr="00075A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0D9D">
        <w:rPr>
          <w:rFonts w:ascii="Times New Roman" w:hAnsi="Times New Roman" w:cs="Times New Roman"/>
          <w:color w:val="000000"/>
          <w:sz w:val="24"/>
          <w:szCs w:val="24"/>
        </w:rPr>
        <w:t>étlapot kizárólag dietetikus szakképesítéssel rendelkező szakember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t xml:space="preserve"> tervezhet, </w:t>
      </w:r>
      <w:bookmarkStart w:id="6" w:name="ws10_2"/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"ws11_0" </w:instrTex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075AD5">
        <w:rPr>
          <w:rFonts w:ascii="Times New Roman" w:hAnsi="Times New Roman" w:cs="Times New Roman"/>
          <w:color w:val="000000"/>
          <w:sz w:val="24"/>
          <w:szCs w:val="24"/>
        </w:rPr>
        <w:t> étlapot pedig ilyen szakember felügyeletével lehet összeállítani.</w:t>
      </w:r>
    </w:p>
    <w:p w:rsidR="00715541" w:rsidRPr="00075AD5" w:rsidRDefault="00715541" w:rsidP="007155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A Közétkeztető gondoskodik arról, hogy a </w:t>
      </w:r>
      <w:bookmarkStart w:id="7" w:name="ws11_0"/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"ws12_0" </w:instrTex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075AD5">
        <w:rPr>
          <w:rFonts w:ascii="Times New Roman" w:hAnsi="Times New Roman" w:cs="Times New Roman"/>
          <w:color w:val="000000"/>
          <w:sz w:val="24"/>
          <w:szCs w:val="24"/>
        </w:rPr>
        <w:t> étel készítését</w:t>
      </w:r>
    </w:p>
    <w:p w:rsidR="00715541" w:rsidRPr="00075AD5" w:rsidRDefault="00715541" w:rsidP="00715541">
      <w:pPr>
        <w:shd w:val="clear" w:color="auto" w:fill="FFFFFF"/>
        <w:ind w:firstLine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5AD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75AD5">
        <w:rPr>
          <w:rFonts w:ascii="Times New Roman" w:hAnsi="Times New Roman" w:cs="Times New Roman"/>
          <w:color w:val="000000"/>
          <w:sz w:val="24"/>
          <w:szCs w:val="24"/>
        </w:rPr>
        <w:t>) </w:t>
      </w:r>
      <w:bookmarkStart w:id="8" w:name="ws12_0"/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"https://www.opten.hu/optijus/lawtext/253670?tkertip=4&amp;tsearch=di%c3%a9t*&amp;page_to=1" \l "ws13_0" </w:instrTex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75AD5">
        <w:rPr>
          <w:rFonts w:ascii="Times New Roman" w:hAnsi="Times New Roman" w:cs="Times New Roman"/>
          <w:bCs/>
          <w:color w:val="000000"/>
          <w:sz w:val="24"/>
          <w:szCs w:val="24"/>
        </w:rPr>
        <w:t>diétás</w:t>
      </w:r>
      <w:r w:rsidRPr="00075A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"/>
      <w:r w:rsidRPr="00075AD5">
        <w:rPr>
          <w:rFonts w:ascii="Times New Roman" w:hAnsi="Times New Roman" w:cs="Times New Roman"/>
          <w:color w:val="000000"/>
          <w:sz w:val="24"/>
          <w:szCs w:val="24"/>
        </w:rPr>
        <w:t> szakács szakmai képesítéssel rendelkező személy végezze, vagy</w:t>
      </w:r>
    </w:p>
    <w:p w:rsidR="00715541" w:rsidRPr="00075AD5" w:rsidRDefault="00715541" w:rsidP="00715541">
      <w:pPr>
        <w:shd w:val="clear" w:color="auto" w:fill="FFFFFF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b) dietetikus szakképesítéssel rendelkező szakember felügyelje.</w:t>
      </w:r>
    </w:p>
    <w:p w:rsidR="00715541" w:rsidRPr="00075AD5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Fenti jogszabályhelyek alapján a szakorvos által igazolt diétás étkezést a nevelési- oktatási intézménynek biztosítania kell. Amennyiben az intézmény főzőkonyháján a feltételek ehhez nem adottak, az önkormányzat más közétkeztetőtől is vásárolhat.</w:t>
      </w:r>
    </w:p>
    <w:p w:rsidR="00715541" w:rsidRPr="00075AD5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>Az élelmezésvezető bevonásával megvizsgáltuk annak lehetőségét, hogy a diétás ételek előállításához szükséges feltételek mennyiben adottak a főzőkonyhán. Megállapítható, hogy a fent részletezett személyi feltételek biztosítása érdekében dietetikus szakképesítéssel rendelkező szakember alkalmazására lenne szükség, továbbá a tárgyi és műszaki feltételek sem adottak jelenleg.</w:t>
      </w:r>
    </w:p>
    <w:p w:rsidR="00715541" w:rsidRPr="00075AD5" w:rsidRDefault="00715541" w:rsidP="00715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D9D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</w:rPr>
        <w:t xml:space="preserve">Mindezek alapján jelenleg a diétás ebéd biztosítását a legköltséghatékonyabban más közétkeztetőtől történő megrendeléssel lehetne megoldani. </w:t>
      </w:r>
      <w:r w:rsidR="00720D9D">
        <w:rPr>
          <w:rFonts w:ascii="Times New Roman" w:hAnsi="Times New Roman" w:cs="Times New Roman"/>
          <w:color w:val="000000"/>
          <w:sz w:val="24"/>
          <w:szCs w:val="24"/>
        </w:rPr>
        <w:t xml:space="preserve">Kunfehértó 30 km-es körzetében Kiskunhalason a Költségvetési Intézmények Gazdasági Szervezete működtetésében lévő Lomb utcai Főzőkonyha készít hivatalosan diétás ebédet, külső megrendelő részére is. </w:t>
      </w:r>
    </w:p>
    <w:p w:rsidR="00715541" w:rsidRPr="00720D9D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AD5">
        <w:rPr>
          <w:rStyle w:val="sec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Gyvt. 151. § (3) bekezdése alapján </w:t>
      </w:r>
      <w:r w:rsidRPr="00075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gyermekétkeztetés </w:t>
      </w:r>
      <w:r w:rsidRPr="0072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intézményi térítési díjának alapja az élelmezés nyersanyagköltségének egy ellátottra jutó napi összege.</w:t>
      </w:r>
    </w:p>
    <w:p w:rsidR="00720D9D" w:rsidRPr="00075AD5" w:rsidRDefault="00720D9D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AD5">
        <w:rPr>
          <w:rStyle w:val="sec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Gyvt. 151. § (3a)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bekezdése szerint, 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:rsidR="00715541" w:rsidRPr="00075AD5" w:rsidRDefault="00715541" w:rsidP="00720D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Fenti rendelkezésnek megfelelően </w:t>
      </w:r>
      <w:r w:rsidR="0072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20D9D" w:rsidRPr="0072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gyermekvédelem helyi rendszeréről szóló önkormányzati rendelet 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szóló </w:t>
      </w:r>
      <w:r w:rsidR="007B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</w:t>
      </w:r>
      <w:r w:rsidR="007B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(II. </w:t>
      </w:r>
      <w:r w:rsidR="007B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="007B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önkormányzati</w:t>
      </w:r>
      <w:r w:rsidRPr="0007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rendelet (továbbiakban: Rendelet) melléklete szabályozza a jelenleg fizetendő gyermekétkeztetés intézményi térítési díjait.</w:t>
      </w:r>
    </w:p>
    <w:p w:rsidR="00715541" w:rsidRPr="00075AD5" w:rsidRDefault="00715541" w:rsidP="007B74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75A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Mindezek alapján javasolt a Rendelet mellékletének módosításával a diétás ebéd intézményi térítési díjának meghatározása, melyre az élelmezésvezető által megküldött nyersanyagköltség adatok alapján van lehetőség.</w:t>
      </w:r>
    </w:p>
    <w:p w:rsidR="00715541" w:rsidRPr="00075AD5" w:rsidRDefault="00715541" w:rsidP="00715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D5">
        <w:rPr>
          <w:rFonts w:ascii="Times New Roman" w:hAnsi="Times New Roman" w:cs="Times New Roman"/>
          <w:sz w:val="24"/>
          <w:szCs w:val="24"/>
        </w:rPr>
        <w:t xml:space="preserve">A Magyarország gazdasági stabilitásáról szóló 2011. évi CXCIV. törvény 32. §-a értelmében fizetési kötelezettséget megállapító, fizetésre kötelezettek körét bővítő, a fizetési kötelezettség terhét növelő, a kedvezményt, mentességet megszüntető vagy korlátozó jogszabály </w:t>
      </w:r>
      <w:r w:rsidRPr="00075AD5">
        <w:rPr>
          <w:rFonts w:ascii="Times New Roman" w:hAnsi="Times New Roman" w:cs="Times New Roman"/>
          <w:sz w:val="24"/>
          <w:szCs w:val="24"/>
          <w:u w:val="single"/>
        </w:rPr>
        <w:t>kihirdetése és hatálybalépése között legalább 30 napnak el kell telnie</w:t>
      </w:r>
      <w:r w:rsidRPr="00075AD5">
        <w:rPr>
          <w:rFonts w:ascii="Times New Roman" w:hAnsi="Times New Roman" w:cs="Times New Roman"/>
          <w:sz w:val="24"/>
          <w:szCs w:val="24"/>
        </w:rPr>
        <w:t>.</w:t>
      </w:r>
    </w:p>
    <w:p w:rsidR="00A07435" w:rsidRPr="00075AD5" w:rsidRDefault="00A07435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4A5" w:rsidRPr="00596C99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C99">
        <w:rPr>
          <w:rFonts w:ascii="Times New Roman" w:hAnsi="Times New Roman" w:cs="Times New Roman"/>
          <w:bCs/>
          <w:sz w:val="24"/>
          <w:szCs w:val="24"/>
        </w:rPr>
        <w:t>Kérem a Tisztelt Képviselő-testületet, hogy a rendelet-tervezetet megtárgyalni és azt elfogadni szíveskedjen.</w:t>
      </w:r>
    </w:p>
    <w:p w:rsidR="002334A5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Kunfehértó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6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77D3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D3A">
        <w:rPr>
          <w:rFonts w:ascii="Times New Roman" w:hAnsi="Times New Roman" w:cs="Times New Roman"/>
          <w:b/>
          <w:bCs/>
          <w:sz w:val="24"/>
          <w:szCs w:val="24"/>
        </w:rPr>
        <w:t>szeptember 05.</w:t>
      </w:r>
    </w:p>
    <w:p w:rsidR="002334A5" w:rsidRPr="00596C99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Huszár Zoltán</w:t>
      </w:r>
    </w:p>
    <w:p w:rsidR="002334A5" w:rsidRDefault="002334A5" w:rsidP="002334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34A5" w:rsidRDefault="002334A5" w:rsidP="002334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ELŐZETES HATÁSVIZSGÁLATI LAP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4122D2" w:rsidRDefault="002334A5" w:rsidP="002334A5">
      <w:pPr>
        <w:pStyle w:val="Default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Kunfehértó Község Önkormányzatának</w:t>
      </w:r>
      <w:r w:rsidRPr="004122D2">
        <w:rPr>
          <w:rFonts w:eastAsia="Times New Roman"/>
          <w:b/>
          <w:bCs/>
          <w:lang w:eastAsia="hu-HU"/>
        </w:rPr>
        <w:t xml:space="preserve"> Képviselő-testület</w:t>
      </w:r>
      <w:r>
        <w:rPr>
          <w:rFonts w:eastAsia="Times New Roman"/>
          <w:b/>
          <w:bCs/>
          <w:lang w:eastAsia="hu-HU"/>
        </w:rPr>
        <w:t>e</w:t>
      </w:r>
      <w:r w:rsidRPr="004122D2">
        <w:rPr>
          <w:rFonts w:eastAsia="Times New Roman"/>
          <w:b/>
          <w:bCs/>
          <w:lang w:eastAsia="hu-HU"/>
        </w:rPr>
        <w:t xml:space="preserve"> </w:t>
      </w:r>
      <w:r w:rsidR="00C90B5D">
        <w:rPr>
          <w:b/>
          <w:bCs/>
        </w:rPr>
        <w:t xml:space="preserve">gyermekétkeztetési térítési díjak megállapításáról szóló 10/2016 (VI.29.) önkormányzati </w:t>
      </w:r>
      <w:r w:rsidR="00C90B5D">
        <w:rPr>
          <w:rFonts w:eastAsia="Times New Roman"/>
          <w:b/>
          <w:bCs/>
          <w:kern w:val="28"/>
          <w:lang w:eastAsia="hu-HU"/>
        </w:rPr>
        <w:t>rendelet módosításához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BF1F9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Társadalmi, gazdasági, költségvetési hatása: </w:t>
      </w:r>
    </w:p>
    <w:p w:rsidR="00114D37" w:rsidRPr="00114D37" w:rsidRDefault="00C90B5D" w:rsidP="00114D37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C90B5D">
        <w:rPr>
          <w:rFonts w:ascii="Garamond" w:eastAsia="Times New Roman" w:hAnsi="Garamond" w:cs="Times New Roman"/>
          <w:sz w:val="24"/>
          <w:szCs w:val="20"/>
          <w:lang w:eastAsia="hu-HU"/>
        </w:rPr>
        <w:lastRenderedPageBreak/>
        <w:t>Az étke</w:t>
      </w:r>
      <w:r w:rsidR="009F265C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zési térítési díjak </w:t>
      </w:r>
      <w:r w:rsidR="004649C0">
        <w:rPr>
          <w:rFonts w:ascii="Garamond" w:eastAsia="Times New Roman" w:hAnsi="Garamond" w:cs="Times New Roman"/>
          <w:sz w:val="24"/>
          <w:szCs w:val="20"/>
          <w:lang w:eastAsia="hu-HU"/>
        </w:rPr>
        <w:t>mértéke nem emelkedik,</w:t>
      </w:r>
      <w:r w:rsidR="0029221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diétás étkeztetés díja bevezetésre kerül</w:t>
      </w:r>
      <w:proofErr w:type="gramStart"/>
      <w:r w:rsidR="0029221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</w:t>
      </w:r>
      <w:r w:rsidR="004649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így</w:t>
      </w:r>
      <w:proofErr w:type="gramEnd"/>
      <w:r w:rsidR="004649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társadalmi, gazdasági hatása nem releváns</w:t>
      </w:r>
      <w:r w:rsidR="00292211">
        <w:rPr>
          <w:rFonts w:ascii="Garamond" w:eastAsia="Times New Roman" w:hAnsi="Garamond" w:cs="Times New Roman"/>
          <w:sz w:val="24"/>
          <w:szCs w:val="20"/>
          <w:lang w:eastAsia="hu-HU"/>
        </w:rPr>
        <w:t>. A diétás étkeztetés többletköltsége az önkormányzat költségvetését terheli.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Környezeti, egészségi következménye: </w:t>
      </w:r>
    </w:p>
    <w:p w:rsidR="002334A5" w:rsidRPr="00351CAC" w:rsidRDefault="002334A5" w:rsidP="002334A5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CAC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rendeletben foglaltak végrehajtásának környezetre gyakorolt hatása nincs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Adminisztratív terheket befolyásoló hatása: </w:t>
      </w:r>
    </w:p>
    <w:p w:rsidR="002334A5" w:rsidRDefault="002334A5" w:rsidP="002334A5">
      <w:pPr>
        <w:pStyle w:val="Default"/>
        <w:rPr>
          <w:color w:val="auto"/>
        </w:rPr>
      </w:pPr>
      <w:r w:rsidRPr="000E140E">
        <w:rPr>
          <w:color w:val="auto"/>
        </w:rPr>
        <w:t>A tervezetnek adminisztratív terheket befolyásoló hatásai nincsenek.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Jogszabály megalkotásának szükségessége, elmaradásának várható következménye: </w:t>
      </w:r>
    </w:p>
    <w:p w:rsidR="002334A5" w:rsidRDefault="00292211" w:rsidP="002334A5">
      <w:pPr>
        <w:pStyle w:val="Default"/>
      </w:pPr>
      <w:r>
        <w:t>A térítési díj megállapítása az önkormányzat jogszabályi kötelezettsége</w:t>
      </w:r>
    </w:p>
    <w:p w:rsidR="00114D37" w:rsidRDefault="00114D37" w:rsidP="002334A5">
      <w:pPr>
        <w:pStyle w:val="Default"/>
        <w:rPr>
          <w:b/>
          <w:bCs/>
          <w:color w:val="auto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Jogszabály alkalmazásához szükséges személyi, szervezeti, tárgyi és pénzügyi feltételek: </w:t>
      </w: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color w:val="auto"/>
        </w:rPr>
        <w:t xml:space="preserve">Rendelkezésre állnak, nem jelentenek többletet az eddigiekhez. 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D37" w:rsidRDefault="00114D37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77136A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77136A" w:rsidRDefault="002334A5" w:rsidP="002334A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Kunfehértó Község</w:t>
      </w:r>
      <w:r w:rsidRPr="0077136A">
        <w:rPr>
          <w:b/>
          <w:bCs/>
          <w:color w:val="auto"/>
        </w:rPr>
        <w:t xml:space="preserve"> Önkormányzat</w:t>
      </w:r>
      <w:r>
        <w:rPr>
          <w:b/>
          <w:bCs/>
          <w:color w:val="auto"/>
        </w:rPr>
        <w:t>a</w:t>
      </w:r>
      <w:r w:rsidRPr="0077136A"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K</w:t>
      </w:r>
      <w:r w:rsidRPr="0077136A">
        <w:rPr>
          <w:b/>
          <w:bCs/>
          <w:color w:val="auto"/>
        </w:rPr>
        <w:t>épviselő-testületének  …</w:t>
      </w:r>
      <w:proofErr w:type="gramEnd"/>
      <w:r w:rsidRPr="0077136A">
        <w:rPr>
          <w:b/>
          <w:bCs/>
          <w:color w:val="auto"/>
        </w:rPr>
        <w:t>/201</w:t>
      </w:r>
      <w:r w:rsidR="00292211">
        <w:rPr>
          <w:b/>
          <w:bCs/>
          <w:color w:val="auto"/>
        </w:rPr>
        <w:t>8</w:t>
      </w:r>
      <w:r w:rsidRPr="0077136A">
        <w:rPr>
          <w:b/>
          <w:bCs/>
          <w:color w:val="auto"/>
        </w:rPr>
        <w:t xml:space="preserve">. ( </w:t>
      </w:r>
      <w:r w:rsidR="00E264CF">
        <w:rPr>
          <w:b/>
          <w:bCs/>
          <w:color w:val="auto"/>
        </w:rPr>
        <w:t>I</w:t>
      </w:r>
      <w:r w:rsidR="00292211">
        <w:rPr>
          <w:b/>
          <w:bCs/>
          <w:color w:val="auto"/>
        </w:rPr>
        <w:t>X</w:t>
      </w:r>
      <w:r w:rsidRPr="0077136A">
        <w:rPr>
          <w:b/>
          <w:bCs/>
          <w:color w:val="auto"/>
        </w:rPr>
        <w:t>…..) önkormányzati rendelete</w:t>
      </w:r>
    </w:p>
    <w:p w:rsidR="00821ABC" w:rsidRPr="00567578" w:rsidRDefault="00821ABC" w:rsidP="00821A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675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gyermekvédelem helyi rendszeréről</w:t>
      </w:r>
      <w:r w:rsidR="002922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</w:t>
      </w:r>
      <w:bookmarkStart w:id="9" w:name="_Hlk523916441"/>
      <w:r w:rsidR="002922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5/2017. (II.23.) önkormányzati rendelet </w:t>
      </w:r>
      <w:bookmarkEnd w:id="9"/>
      <w:r w:rsidR="002922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módosításáról</w:t>
      </w:r>
    </w:p>
    <w:p w:rsidR="002334A5" w:rsidRPr="0077136A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BC" w:rsidRPr="001F7ED2" w:rsidRDefault="00821ABC" w:rsidP="0082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405" w:rsidRPr="005A6405" w:rsidRDefault="00821ABC" w:rsidP="005A64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Kunfehértó</w:t>
      </w:r>
      <w:r w:rsidRPr="00E00425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ának</w:t>
      </w:r>
      <w:r w:rsidRPr="00E00425">
        <w:rPr>
          <w:sz w:val="24"/>
          <w:szCs w:val="24"/>
        </w:rPr>
        <w:t xml:space="preserve"> Képviselő-testülete a gyermekek védelméről és a gyámügyi igazgatásról szóló 1997. évi XXXI. törvény </w:t>
      </w:r>
      <w:r>
        <w:rPr>
          <w:sz w:val="24"/>
          <w:szCs w:val="24"/>
        </w:rPr>
        <w:t xml:space="preserve">29.§-ban </w:t>
      </w:r>
      <w:r w:rsidRPr="00E00425">
        <w:rPr>
          <w:sz w:val="24"/>
          <w:szCs w:val="24"/>
        </w:rPr>
        <w:t xml:space="preserve">kapott felhatalmazás alapján, a Magyarország helyi önkormányzatiról szóló 2011. évi CLXXXIX. törvény 13. § (1) bekezdés </w:t>
      </w:r>
      <w:r>
        <w:rPr>
          <w:sz w:val="24"/>
          <w:szCs w:val="24"/>
        </w:rPr>
        <w:t xml:space="preserve">6. és </w:t>
      </w:r>
      <w:r w:rsidRPr="00E00425">
        <w:rPr>
          <w:sz w:val="24"/>
          <w:szCs w:val="24"/>
        </w:rPr>
        <w:t>8. pontjában megha</w:t>
      </w:r>
      <w:r w:rsidR="00860F6F">
        <w:rPr>
          <w:sz w:val="24"/>
          <w:szCs w:val="24"/>
        </w:rPr>
        <w:t xml:space="preserve">tározott feladatkörében eljárva, Kunfehértó Község Önkormányzata Képviselő-testületének az </w:t>
      </w:r>
      <w:r w:rsidR="005A6405" w:rsidRPr="005A6405">
        <w:rPr>
          <w:sz w:val="24"/>
          <w:szCs w:val="24"/>
        </w:rPr>
        <w:t>Önkormányzat Képv</w:t>
      </w:r>
      <w:r w:rsidR="005A6405" w:rsidRPr="005A6405">
        <w:rPr>
          <w:sz w:val="24"/>
          <w:szCs w:val="24"/>
        </w:rPr>
        <w:t>i</w:t>
      </w:r>
      <w:r w:rsidR="005A6405" w:rsidRPr="005A6405">
        <w:rPr>
          <w:sz w:val="24"/>
          <w:szCs w:val="24"/>
        </w:rPr>
        <w:t>selő-testülete és Szervei Szervezeti és Működési Szabályzatáról szóló 12/2016. (VII.19.) önkormányzati rendelete 49.§ (1) bekezdés a) pontjában biztosított véleményezési jogkörében eljáró Ügyrendi és Idegenforgalmi Bizottság</w:t>
      </w:r>
      <w:proofErr w:type="gramStart"/>
      <w:r w:rsidR="005A6405" w:rsidRPr="005A6405">
        <w:rPr>
          <w:sz w:val="24"/>
          <w:szCs w:val="24"/>
        </w:rPr>
        <w:t>,  Kunf</w:t>
      </w:r>
      <w:r w:rsidR="005A6405" w:rsidRPr="005A6405">
        <w:rPr>
          <w:sz w:val="24"/>
          <w:szCs w:val="24"/>
        </w:rPr>
        <w:t>e</w:t>
      </w:r>
      <w:r w:rsidR="005A6405" w:rsidRPr="005A6405">
        <w:rPr>
          <w:sz w:val="24"/>
          <w:szCs w:val="24"/>
        </w:rPr>
        <w:t>hértó</w:t>
      </w:r>
      <w:proofErr w:type="gramEnd"/>
      <w:r w:rsidR="005A6405" w:rsidRPr="005A6405">
        <w:rPr>
          <w:sz w:val="24"/>
          <w:szCs w:val="24"/>
        </w:rPr>
        <w:t xml:space="preserve"> Község Önkormányzata Képviselő-testületének az Önkormányzat Képv</w:t>
      </w:r>
      <w:r w:rsidR="005A6405" w:rsidRPr="005A6405">
        <w:rPr>
          <w:sz w:val="24"/>
          <w:szCs w:val="24"/>
        </w:rPr>
        <w:t>i</w:t>
      </w:r>
      <w:r w:rsidR="005A6405" w:rsidRPr="005A6405">
        <w:rPr>
          <w:sz w:val="24"/>
          <w:szCs w:val="24"/>
        </w:rPr>
        <w:t>selő-testülete és Szervei Szervezeti és Működési Szabályzatáról szóló 12/2016. (VII.19.) önkormányzati rendelete 49.§ (2) bekezdés a) pontjában biztosított véleményezési jogkörében eljáró Pénzügyi és Községfejlesztési Bizottság vélem</w:t>
      </w:r>
      <w:r w:rsidR="005A6405" w:rsidRPr="005A6405">
        <w:rPr>
          <w:sz w:val="24"/>
          <w:szCs w:val="24"/>
        </w:rPr>
        <w:t>é</w:t>
      </w:r>
      <w:r w:rsidR="005A6405" w:rsidRPr="005A6405">
        <w:rPr>
          <w:sz w:val="24"/>
          <w:szCs w:val="24"/>
        </w:rPr>
        <w:t>nyének kikérésével a következőket rendeli el</w:t>
      </w:r>
    </w:p>
    <w:p w:rsidR="00821ABC" w:rsidRPr="00E00425" w:rsidRDefault="00821ABC" w:rsidP="0082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ABC" w:rsidRDefault="00821ABC" w:rsidP="00821A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1ABC" w:rsidRPr="00F5030C" w:rsidRDefault="00821ABC" w:rsidP="00821A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0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bookmarkStart w:id="10" w:name="_GoBack"/>
      <w:bookmarkEnd w:id="10"/>
    </w:p>
    <w:p w:rsidR="00821ABC" w:rsidRPr="00E00425" w:rsidRDefault="00821ABC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B4D" w:rsidRDefault="00292211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 Község Önkormányzata Képviselő-testületének a gyermekvédelem helyi rendszeréről szóló 5/2017. (II. 23.) önkormányzati rendelet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továbbiakban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Rendelet) 1. melléklete </w:t>
      </w:r>
      <w:r w:rsidR="006B07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helyébe az 1. melléklet lép. </w:t>
      </w:r>
    </w:p>
    <w:p w:rsidR="006B07E0" w:rsidRDefault="006B07E0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7E0" w:rsidRPr="001F5CB8" w:rsidRDefault="006B07E0" w:rsidP="006B07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C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6B07E0" w:rsidRDefault="006B07E0" w:rsidP="006B07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7E0" w:rsidRPr="007D4B4D" w:rsidRDefault="006B07E0" w:rsidP="006B07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kihirdetését követő 30. napon lép hatályba, 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="00334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lépését 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</w:t>
      </w:r>
      <w:r w:rsidR="00334896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hatályát veszti.</w:t>
      </w:r>
    </w:p>
    <w:p w:rsidR="00821ABC" w:rsidRDefault="00821ABC" w:rsidP="00821A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Kunfehértó, </w:t>
      </w:r>
      <w:r w:rsidR="009B727C" w:rsidRPr="008C2320">
        <w:rPr>
          <w:rFonts w:ascii="Times New Roman" w:hAnsi="Times New Roman" w:cs="Times New Roman"/>
          <w:bCs/>
          <w:sz w:val="24"/>
          <w:szCs w:val="24"/>
        </w:rPr>
        <w:t>201</w:t>
      </w:r>
      <w:r w:rsidR="00F212F4">
        <w:rPr>
          <w:rFonts w:ascii="Times New Roman" w:hAnsi="Times New Roman" w:cs="Times New Roman"/>
          <w:bCs/>
          <w:sz w:val="24"/>
          <w:szCs w:val="24"/>
        </w:rPr>
        <w:t>8</w:t>
      </w:r>
      <w:r w:rsidR="009B727C" w:rsidRPr="008C23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2F4">
        <w:rPr>
          <w:rFonts w:ascii="Times New Roman" w:hAnsi="Times New Roman" w:cs="Times New Roman"/>
          <w:bCs/>
          <w:sz w:val="24"/>
          <w:szCs w:val="24"/>
        </w:rPr>
        <w:t>szeptember …..</w:t>
      </w:r>
      <w:r w:rsidRPr="008C2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8C2320">
        <w:rPr>
          <w:rFonts w:ascii="Times New Roman" w:hAnsi="Times New Roman" w:cs="Times New Roman"/>
          <w:bCs/>
          <w:sz w:val="24"/>
          <w:szCs w:val="24"/>
        </w:rPr>
        <w:t xml:space="preserve">Huszár Zoltán   </w:t>
      </w:r>
      <w:r w:rsidRPr="008C232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Kristóf Andrea </w:t>
      </w:r>
    </w:p>
    <w:p w:rsidR="002334A5" w:rsidRPr="008C2320" w:rsidRDefault="002334A5" w:rsidP="008807E7">
      <w:pPr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        polgármester                                                             jegyző  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Záradék: 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320">
        <w:rPr>
          <w:rFonts w:ascii="Times New Roman" w:hAnsi="Times New Roman" w:cs="Times New Roman"/>
          <w:bCs/>
          <w:iCs/>
          <w:sz w:val="24"/>
          <w:szCs w:val="24"/>
        </w:rPr>
        <w:t>A rendelet kihirdetése a mai napon a Kunfehértói Polgármesteri Hivatal hirdetőtábláján való kifüggesztéssel megtörtént.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Kunfehértó, </w:t>
      </w:r>
      <w:r w:rsidR="00E75DDB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proofErr w:type="gramStart"/>
      <w:r w:rsidR="00E75DDB">
        <w:rPr>
          <w:rFonts w:ascii="Times New Roman" w:hAnsi="Times New Roman" w:cs="Times New Roman"/>
          <w:bCs/>
          <w:sz w:val="24"/>
          <w:szCs w:val="24"/>
        </w:rPr>
        <w:t xml:space="preserve">szeptember </w:t>
      </w:r>
      <w:r w:rsidRPr="008C2320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8C2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2320">
        <w:rPr>
          <w:rFonts w:ascii="Times New Roman" w:hAnsi="Times New Roman" w:cs="Times New Roman"/>
          <w:bCs/>
          <w:sz w:val="24"/>
          <w:szCs w:val="24"/>
        </w:rPr>
        <w:t>Kristóf Andrea</w:t>
      </w:r>
    </w:p>
    <w:p w:rsidR="002334A5" w:rsidRPr="008C2320" w:rsidRDefault="00F212F4" w:rsidP="00F212F4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2334A5" w:rsidRPr="008C2320">
        <w:rPr>
          <w:rFonts w:ascii="Times New Roman" w:hAnsi="Times New Roman" w:cs="Times New Roman"/>
          <w:bCs/>
          <w:sz w:val="24"/>
          <w:szCs w:val="24"/>
        </w:rPr>
        <w:t xml:space="preserve">egyző </w:t>
      </w:r>
    </w:p>
    <w:p w:rsidR="002334A5" w:rsidRPr="008C2320" w:rsidRDefault="002334A5" w:rsidP="002334A5">
      <w:pPr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Default="009B727C" w:rsidP="009B727C">
      <w:pPr>
        <w:pStyle w:val="Listaszerbekezds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2320">
        <w:rPr>
          <w:rFonts w:ascii="Times New Roman" w:hAnsi="Times New Roman" w:cs="Times New Roman"/>
          <w:sz w:val="24"/>
          <w:szCs w:val="24"/>
        </w:rPr>
        <w:t xml:space="preserve">melléklet </w:t>
      </w:r>
      <w:r w:rsidR="006B07E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6B07E0">
        <w:rPr>
          <w:rFonts w:ascii="Times New Roman" w:hAnsi="Times New Roman" w:cs="Times New Roman"/>
          <w:sz w:val="24"/>
          <w:szCs w:val="24"/>
        </w:rPr>
        <w:t xml:space="preserve"> …/2018. (IX….) önkormányzati rendelethez</w:t>
      </w:r>
    </w:p>
    <w:p w:rsidR="006B07E0" w:rsidRPr="008C2320" w:rsidRDefault="006B07E0" w:rsidP="006B07E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9B727C" w:rsidRPr="006B07E0" w:rsidRDefault="006B07E0" w:rsidP="006B07E0">
      <w:pPr>
        <w:pStyle w:val="Listaszerbekezds"/>
        <w:numPr>
          <w:ilvl w:val="0"/>
          <w:numId w:val="17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 a </w:t>
      </w:r>
      <w:r w:rsidRPr="006B07E0">
        <w:rPr>
          <w:rFonts w:ascii="Times New Roman" w:hAnsi="Times New Roman" w:cs="Times New Roman"/>
          <w:sz w:val="24"/>
          <w:szCs w:val="24"/>
        </w:rPr>
        <w:t>5/2017. (II.23.) önkormányzati rendelet</w:t>
      </w:r>
      <w:r>
        <w:rPr>
          <w:rFonts w:ascii="Times New Roman" w:hAnsi="Times New Roman" w:cs="Times New Roman"/>
          <w:sz w:val="24"/>
          <w:szCs w:val="24"/>
        </w:rPr>
        <w:t>hez</w:t>
      </w:r>
    </w:p>
    <w:p w:rsidR="000440C5" w:rsidRPr="008C2320" w:rsidRDefault="000440C5" w:rsidP="000440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B07E0" w:rsidRPr="008C2320" w:rsidRDefault="006B07E0" w:rsidP="006B07E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B07E0" w:rsidRDefault="006B07E0" w:rsidP="006B07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320">
        <w:rPr>
          <w:rFonts w:ascii="Times New Roman" w:hAnsi="Times New Roman" w:cs="Times New Roman"/>
          <w:b/>
          <w:sz w:val="24"/>
          <w:szCs w:val="24"/>
          <w:u w:val="single"/>
        </w:rPr>
        <w:t>A gyermekétkeztetés intézményi térítési díja</w:t>
      </w:r>
    </w:p>
    <w:p w:rsidR="00366CDD" w:rsidRDefault="00366CDD" w:rsidP="006B07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CDD" w:rsidRPr="00366CDD" w:rsidRDefault="00366CDD" w:rsidP="00366CDD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66CDD">
        <w:rPr>
          <w:rFonts w:ascii="Times New Roman" w:hAnsi="Times New Roman" w:cs="Times New Roman"/>
          <w:b/>
          <w:sz w:val="24"/>
          <w:szCs w:val="24"/>
        </w:rPr>
        <w:t>Óvodai ellátás intézményi térítési díja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5874" w:rsidRPr="00366CDD" w:rsidTr="0019640D">
        <w:tc>
          <w:tcPr>
            <w:tcW w:w="3020" w:type="dxa"/>
          </w:tcPr>
          <w:p w:rsidR="00E05874" w:rsidRPr="00366CDD" w:rsidRDefault="00E05874" w:rsidP="00196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5874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Nyersanyag értéke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   Ft/fő/nap</w:t>
            </w:r>
          </w:p>
        </w:tc>
        <w:tc>
          <w:tcPr>
            <w:tcW w:w="3021" w:type="dxa"/>
          </w:tcPr>
          <w:p w:rsidR="00E05874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térítési díj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Ft/fő/nap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 w:rsidRPr="00366CDD">
              <w:rPr>
                <w:rFonts w:ascii="Times New Roman" w:hAnsi="Times New Roman"/>
                <w:sz w:val="24"/>
                <w:szCs w:val="24"/>
              </w:rPr>
              <w:t xml:space="preserve">1.1 Tízórai 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CDD">
              <w:rPr>
                <w:rFonts w:ascii="Times New Roman" w:hAnsi="Times New Roman"/>
                <w:sz w:val="24"/>
                <w:szCs w:val="24"/>
              </w:rPr>
              <w:t>65,-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65,-</w:t>
            </w:r>
            <w:r w:rsid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Ebéd</w:t>
            </w:r>
          </w:p>
        </w:tc>
        <w:tc>
          <w:tcPr>
            <w:tcW w:w="3021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Uzsonna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CDD">
              <w:rPr>
                <w:rFonts w:ascii="Times New Roman" w:hAnsi="Times New Roman"/>
                <w:sz w:val="24"/>
                <w:szCs w:val="24"/>
              </w:rPr>
              <w:t>65,-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Összesen</w:t>
            </w:r>
          </w:p>
        </w:tc>
        <w:tc>
          <w:tcPr>
            <w:tcW w:w="3021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</w:tbl>
    <w:p w:rsidR="00366CDD" w:rsidRPr="00366CDD" w:rsidRDefault="00366CDD" w:rsidP="006B07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7E0" w:rsidRPr="00366CDD" w:rsidRDefault="00366CDD" w:rsidP="00366CDD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CDD">
        <w:rPr>
          <w:rFonts w:ascii="Times New Roman" w:hAnsi="Times New Roman" w:cs="Times New Roman"/>
          <w:b/>
          <w:sz w:val="24"/>
          <w:szCs w:val="24"/>
        </w:rPr>
        <w:t>Iskolai napközi intézményi térítési díja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8B7" w:rsidRPr="00366CDD" w:rsidTr="00366CDD">
        <w:tc>
          <w:tcPr>
            <w:tcW w:w="3020" w:type="dxa"/>
          </w:tcPr>
          <w:p w:rsidR="006808B7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_Hlk523918533"/>
          </w:p>
        </w:tc>
        <w:tc>
          <w:tcPr>
            <w:tcW w:w="3021" w:type="dxa"/>
          </w:tcPr>
          <w:p w:rsidR="006808B7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Nyersanyag értéke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  Ft/fő/nap</w:t>
            </w:r>
          </w:p>
        </w:tc>
        <w:tc>
          <w:tcPr>
            <w:tcW w:w="3021" w:type="dxa"/>
          </w:tcPr>
          <w:p w:rsidR="006808B7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térítési díj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Ft/fő/nap</w:t>
            </w:r>
          </w:p>
        </w:tc>
      </w:tr>
      <w:tr w:rsidR="00366CDD" w:rsidRPr="00366CDD" w:rsidTr="00366CDD">
        <w:tc>
          <w:tcPr>
            <w:tcW w:w="3020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523916998"/>
            <w:bookmarkEnd w:id="11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6CDD">
              <w:rPr>
                <w:rFonts w:ascii="Times New Roman" w:hAnsi="Times New Roman"/>
                <w:sz w:val="24"/>
                <w:szCs w:val="24"/>
              </w:rPr>
              <w:t xml:space="preserve">.1 Tízórai 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6CDD">
              <w:rPr>
                <w:rFonts w:ascii="Times New Roman" w:hAnsi="Times New Roman"/>
                <w:sz w:val="24"/>
                <w:szCs w:val="24"/>
              </w:rPr>
              <w:t>58,-</w:t>
            </w:r>
            <w:r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58,-</w:t>
            </w:r>
            <w:r w:rsid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366CDD">
        <w:tc>
          <w:tcPr>
            <w:tcW w:w="3020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Ebéd</w:t>
            </w:r>
          </w:p>
        </w:tc>
        <w:tc>
          <w:tcPr>
            <w:tcW w:w="3021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366CDD">
        <w:tc>
          <w:tcPr>
            <w:tcW w:w="3020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Uzsonna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6CDD">
              <w:rPr>
                <w:rFonts w:ascii="Times New Roman" w:hAnsi="Times New Roman"/>
                <w:sz w:val="24"/>
                <w:szCs w:val="24"/>
              </w:rPr>
              <w:t>58,-</w:t>
            </w:r>
            <w:r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366CDD">
        <w:tc>
          <w:tcPr>
            <w:tcW w:w="3020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Összesen</w:t>
            </w:r>
          </w:p>
        </w:tc>
        <w:tc>
          <w:tcPr>
            <w:tcW w:w="3021" w:type="dxa"/>
          </w:tcPr>
          <w:p w:rsidR="00366CDD" w:rsidRPr="00366CDD" w:rsidRDefault="00366CDD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6B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bookmarkEnd w:id="12"/>
    </w:tbl>
    <w:p w:rsidR="00D373CC" w:rsidRDefault="00D373CC" w:rsidP="00D373CC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6B07E0" w:rsidRPr="00366CDD" w:rsidRDefault="00366CDD" w:rsidP="00366CDD">
      <w:pPr>
        <w:pStyle w:val="Listaszerbekezds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66CDD">
        <w:rPr>
          <w:rFonts w:ascii="Times New Roman" w:hAnsi="Times New Roman"/>
          <w:b/>
          <w:sz w:val="24"/>
          <w:szCs w:val="24"/>
        </w:rPr>
        <w:t>Iskolai menza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8B7" w:rsidRPr="00366CDD" w:rsidTr="0019640D">
        <w:tc>
          <w:tcPr>
            <w:tcW w:w="3020" w:type="dxa"/>
          </w:tcPr>
          <w:p w:rsidR="006808B7" w:rsidRDefault="006808B7" w:rsidP="00680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08B7" w:rsidRPr="00E1693D" w:rsidRDefault="006808B7" w:rsidP="006808B7">
            <w:r w:rsidRPr="00E1693D">
              <w:t>Nyersanyag értéke</w:t>
            </w:r>
            <w:r w:rsidR="00D373CC">
              <w:t xml:space="preserve">       Ft/fő/nap</w:t>
            </w:r>
          </w:p>
        </w:tc>
        <w:tc>
          <w:tcPr>
            <w:tcW w:w="3021" w:type="dxa"/>
          </w:tcPr>
          <w:p w:rsidR="006808B7" w:rsidRDefault="006808B7" w:rsidP="006808B7">
            <w:r w:rsidRPr="00E1693D">
              <w:t>Intézményi térítési díj</w:t>
            </w:r>
            <w:r w:rsidR="00D373CC">
              <w:t xml:space="preserve"> Ft/fő/nap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Az ebédért fizetendő intézményi térítési díj</w:t>
            </w:r>
          </w:p>
        </w:tc>
        <w:tc>
          <w:tcPr>
            <w:tcW w:w="3021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="006808B7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3021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</w:tbl>
    <w:p w:rsidR="00366CDD" w:rsidRDefault="00366CDD" w:rsidP="00366CDD">
      <w:pPr>
        <w:rPr>
          <w:rFonts w:ascii="Times New Roman" w:hAnsi="Times New Roman"/>
          <w:b/>
          <w:sz w:val="24"/>
          <w:szCs w:val="24"/>
        </w:rPr>
      </w:pPr>
    </w:p>
    <w:p w:rsidR="00366CDD" w:rsidRPr="00366CDD" w:rsidRDefault="00366CDD" w:rsidP="00366CDD">
      <w:pPr>
        <w:pStyle w:val="Listaszerbekezds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Iskolai diétás napközi intézményes térítési díja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8B7" w:rsidRPr="00366CDD" w:rsidTr="0019640D">
        <w:tc>
          <w:tcPr>
            <w:tcW w:w="3020" w:type="dxa"/>
          </w:tcPr>
          <w:p w:rsidR="006808B7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08B7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Nyersanyag értéke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  Ft/fő/nap</w:t>
            </w:r>
          </w:p>
        </w:tc>
        <w:tc>
          <w:tcPr>
            <w:tcW w:w="3021" w:type="dxa"/>
          </w:tcPr>
          <w:p w:rsidR="006808B7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térítési díj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Ft/fő/nap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6CDD">
              <w:rPr>
                <w:rFonts w:ascii="Times New Roman" w:hAnsi="Times New Roman"/>
                <w:sz w:val="24"/>
                <w:szCs w:val="24"/>
              </w:rPr>
              <w:t xml:space="preserve">.1 Tízórai 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110,-</w:t>
            </w:r>
            <w:r w:rsid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Ebéd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Uzsonna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Összesen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</w:tbl>
    <w:p w:rsidR="00300866" w:rsidRDefault="00300866" w:rsidP="006B07E0">
      <w:pPr>
        <w:rPr>
          <w:rFonts w:ascii="Times New Roman" w:hAnsi="Times New Roman"/>
          <w:b/>
          <w:sz w:val="24"/>
          <w:szCs w:val="24"/>
        </w:rPr>
      </w:pPr>
    </w:p>
    <w:p w:rsidR="00300866" w:rsidRPr="00366CDD" w:rsidRDefault="00366CDD" w:rsidP="00366CDD">
      <w:pPr>
        <w:pStyle w:val="Listaszerbekezds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Iskolai diétás menza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8B7" w:rsidRPr="00366CDD" w:rsidTr="0019640D">
        <w:tc>
          <w:tcPr>
            <w:tcW w:w="3020" w:type="dxa"/>
          </w:tcPr>
          <w:p w:rsidR="006808B7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08B7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Nyersanyag értéke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  Ft/fő/nap</w:t>
            </w:r>
          </w:p>
        </w:tc>
        <w:tc>
          <w:tcPr>
            <w:tcW w:w="3021" w:type="dxa"/>
          </w:tcPr>
          <w:p w:rsidR="006808B7" w:rsidRPr="00366CDD" w:rsidRDefault="006808B7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térítési díj</w:t>
            </w:r>
            <w:r w:rsidR="00D373CC">
              <w:rPr>
                <w:rFonts w:ascii="Times New Roman" w:hAnsi="Times New Roman"/>
                <w:sz w:val="24"/>
                <w:szCs w:val="24"/>
              </w:rPr>
              <w:t xml:space="preserve"> Ft/fő/nap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Az ebédért fizetendő intézményi térítési dí</w:t>
            </w:r>
            <w:r w:rsidR="00E54ACD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366CDD" w:rsidRPr="00366CDD" w:rsidTr="0019640D">
        <w:tc>
          <w:tcPr>
            <w:tcW w:w="3020" w:type="dxa"/>
          </w:tcPr>
          <w:p w:rsidR="00366CDD" w:rsidRPr="00366CDD" w:rsidRDefault="00366CDD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6808B7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6808B7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021" w:type="dxa"/>
          </w:tcPr>
          <w:p w:rsidR="00366CDD" w:rsidRPr="00366CDD" w:rsidRDefault="00246C00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382,-</w:t>
            </w:r>
            <w:r w:rsidR="00366CDD" w:rsidRPr="00366CDD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</w:tbl>
    <w:p w:rsidR="00300866" w:rsidRDefault="00300866" w:rsidP="006B07E0">
      <w:pPr>
        <w:rPr>
          <w:rFonts w:ascii="Times New Roman" w:hAnsi="Times New Roman"/>
          <w:b/>
          <w:sz w:val="24"/>
          <w:szCs w:val="24"/>
        </w:rPr>
      </w:pPr>
    </w:p>
    <w:p w:rsidR="006B07E0" w:rsidRDefault="006B07E0" w:rsidP="006B07E0">
      <w:pPr>
        <w:jc w:val="center"/>
      </w:pPr>
      <w:r>
        <w:rPr>
          <w:rFonts w:ascii="Times New Roman" w:hAnsi="Times New Roman"/>
          <w:bCs/>
          <w:sz w:val="24"/>
          <w:szCs w:val="24"/>
        </w:rPr>
        <w:t>Az intézményi térítési díj ÁFA-t nem tartalmaz</w:t>
      </w:r>
    </w:p>
    <w:p w:rsidR="006B07E0" w:rsidRDefault="006B07E0" w:rsidP="006B07E0"/>
    <w:sectPr w:rsidR="006B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F" w:rsidRDefault="00CC5E7F" w:rsidP="000E2250">
      <w:pPr>
        <w:spacing w:after="0" w:line="240" w:lineRule="auto"/>
      </w:pPr>
      <w:r>
        <w:separator/>
      </w:r>
    </w:p>
  </w:endnote>
  <w:endnote w:type="continuationSeparator" w:id="0">
    <w:p w:rsidR="00CC5E7F" w:rsidRDefault="00CC5E7F" w:rsidP="000E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F" w:rsidRDefault="00CC5E7F" w:rsidP="000E2250">
      <w:pPr>
        <w:spacing w:after="0" w:line="240" w:lineRule="auto"/>
      </w:pPr>
      <w:r>
        <w:separator/>
      </w:r>
    </w:p>
  </w:footnote>
  <w:footnote w:type="continuationSeparator" w:id="0">
    <w:p w:rsidR="00CC5E7F" w:rsidRDefault="00CC5E7F" w:rsidP="000E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D55F9"/>
    <w:multiLevelType w:val="hybridMultilevel"/>
    <w:tmpl w:val="96E659A0"/>
    <w:lvl w:ilvl="0" w:tplc="DFBE34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BB6886"/>
    <w:multiLevelType w:val="singleLevel"/>
    <w:tmpl w:val="C9F68172"/>
    <w:lvl w:ilvl="0">
      <w:start w:val="1"/>
      <w:numFmt w:val="decimal"/>
      <w:lvlText w:val="(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387A4FDD"/>
    <w:multiLevelType w:val="singleLevel"/>
    <w:tmpl w:val="58E6E2FC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3DCE5790"/>
    <w:multiLevelType w:val="singleLevel"/>
    <w:tmpl w:val="C9F68172"/>
    <w:lvl w:ilvl="0">
      <w:start w:val="1"/>
      <w:numFmt w:val="decimal"/>
      <w:lvlText w:val="(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">
    <w:nsid w:val="44280311"/>
    <w:multiLevelType w:val="hybridMultilevel"/>
    <w:tmpl w:val="22267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F25CB"/>
    <w:multiLevelType w:val="singleLevel"/>
    <w:tmpl w:val="33EC500E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70310EB"/>
    <w:multiLevelType w:val="singleLevel"/>
    <w:tmpl w:val="58E6E2FC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8693B20"/>
    <w:multiLevelType w:val="hybridMultilevel"/>
    <w:tmpl w:val="95566840"/>
    <w:lvl w:ilvl="0" w:tplc="61C664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E81E61"/>
    <w:multiLevelType w:val="singleLevel"/>
    <w:tmpl w:val="3F84F4F2"/>
    <w:lvl w:ilvl="0">
      <w:start w:val="6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>
    <w:nsid w:val="53884FDA"/>
    <w:multiLevelType w:val="hybridMultilevel"/>
    <w:tmpl w:val="897E2C36"/>
    <w:lvl w:ilvl="0" w:tplc="069A7B3E">
      <w:start w:val="1"/>
      <w:numFmt w:val="decimal"/>
      <w:lvlText w:val="(%1)"/>
      <w:lvlJc w:val="left"/>
      <w:pPr>
        <w:ind w:left="87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357F71"/>
    <w:multiLevelType w:val="hybridMultilevel"/>
    <w:tmpl w:val="B20CF5F0"/>
    <w:lvl w:ilvl="0" w:tplc="A38C9FA2">
      <w:start w:val="1"/>
      <w:numFmt w:val="lowerLetter"/>
      <w:lvlText w:val="%1.)"/>
      <w:lvlJc w:val="left"/>
      <w:pPr>
        <w:tabs>
          <w:tab w:val="num" w:pos="1701"/>
        </w:tabs>
        <w:ind w:left="29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714EE"/>
    <w:multiLevelType w:val="multilevel"/>
    <w:tmpl w:val="5F3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31400"/>
    <w:multiLevelType w:val="hybridMultilevel"/>
    <w:tmpl w:val="63AACCF2"/>
    <w:lvl w:ilvl="0" w:tplc="06B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AE08DD"/>
    <w:multiLevelType w:val="hybridMultilevel"/>
    <w:tmpl w:val="850A44E8"/>
    <w:lvl w:ilvl="0" w:tplc="4042995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404299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E735D45"/>
    <w:multiLevelType w:val="hybridMultilevel"/>
    <w:tmpl w:val="B768C87C"/>
    <w:lvl w:ilvl="0" w:tplc="B16C1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641E7"/>
    <w:multiLevelType w:val="hybridMultilevel"/>
    <w:tmpl w:val="BD84F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(%1)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6"/>
        <w:numFmt w:val="decimal"/>
        <w:lvlText w:val="(%1)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A5"/>
    <w:rsid w:val="0000786C"/>
    <w:rsid w:val="00012CBD"/>
    <w:rsid w:val="000440C5"/>
    <w:rsid w:val="000669BA"/>
    <w:rsid w:val="00075AD5"/>
    <w:rsid w:val="00076BBD"/>
    <w:rsid w:val="00084D1A"/>
    <w:rsid w:val="000B3DBA"/>
    <w:rsid w:val="000E2250"/>
    <w:rsid w:val="000E705A"/>
    <w:rsid w:val="00114D37"/>
    <w:rsid w:val="00117329"/>
    <w:rsid w:val="001715A5"/>
    <w:rsid w:val="00177D3A"/>
    <w:rsid w:val="001F5CB8"/>
    <w:rsid w:val="00214368"/>
    <w:rsid w:val="00223C4F"/>
    <w:rsid w:val="002334A5"/>
    <w:rsid w:val="00246C00"/>
    <w:rsid w:val="00256EA5"/>
    <w:rsid w:val="002854E7"/>
    <w:rsid w:val="00290B6B"/>
    <w:rsid w:val="00292211"/>
    <w:rsid w:val="002960BD"/>
    <w:rsid w:val="002A60D5"/>
    <w:rsid w:val="002C2EC6"/>
    <w:rsid w:val="002C6936"/>
    <w:rsid w:val="00300866"/>
    <w:rsid w:val="003028F2"/>
    <w:rsid w:val="0031012D"/>
    <w:rsid w:val="00334896"/>
    <w:rsid w:val="00343CAF"/>
    <w:rsid w:val="00366CDD"/>
    <w:rsid w:val="00382517"/>
    <w:rsid w:val="003A3AD7"/>
    <w:rsid w:val="003B31B0"/>
    <w:rsid w:val="003C1590"/>
    <w:rsid w:val="003E1B08"/>
    <w:rsid w:val="004649C0"/>
    <w:rsid w:val="00493D00"/>
    <w:rsid w:val="004B08E5"/>
    <w:rsid w:val="00564AE6"/>
    <w:rsid w:val="00567ABA"/>
    <w:rsid w:val="00594BC9"/>
    <w:rsid w:val="005A022C"/>
    <w:rsid w:val="005A564B"/>
    <w:rsid w:val="005A6405"/>
    <w:rsid w:val="005D606B"/>
    <w:rsid w:val="00602A7B"/>
    <w:rsid w:val="0068009A"/>
    <w:rsid w:val="006808B7"/>
    <w:rsid w:val="00685A93"/>
    <w:rsid w:val="00686897"/>
    <w:rsid w:val="006B07E0"/>
    <w:rsid w:val="006E2B48"/>
    <w:rsid w:val="006E6A03"/>
    <w:rsid w:val="00715541"/>
    <w:rsid w:val="00720D9D"/>
    <w:rsid w:val="00767743"/>
    <w:rsid w:val="007B7460"/>
    <w:rsid w:val="007D4B4D"/>
    <w:rsid w:val="00810BCB"/>
    <w:rsid w:val="00821ABC"/>
    <w:rsid w:val="00860F6F"/>
    <w:rsid w:val="00871A97"/>
    <w:rsid w:val="008807E7"/>
    <w:rsid w:val="00886C14"/>
    <w:rsid w:val="008C2320"/>
    <w:rsid w:val="0092595F"/>
    <w:rsid w:val="009433F4"/>
    <w:rsid w:val="0099191F"/>
    <w:rsid w:val="00996E96"/>
    <w:rsid w:val="009A4F1B"/>
    <w:rsid w:val="009B727C"/>
    <w:rsid w:val="009C192D"/>
    <w:rsid w:val="009E7134"/>
    <w:rsid w:val="009F265C"/>
    <w:rsid w:val="00A07435"/>
    <w:rsid w:val="00A65C42"/>
    <w:rsid w:val="00A67D2D"/>
    <w:rsid w:val="00A70A8B"/>
    <w:rsid w:val="00AA19E3"/>
    <w:rsid w:val="00AB195C"/>
    <w:rsid w:val="00AD195F"/>
    <w:rsid w:val="00AF23FA"/>
    <w:rsid w:val="00AF69C5"/>
    <w:rsid w:val="00B3798E"/>
    <w:rsid w:val="00B537F8"/>
    <w:rsid w:val="00C0663B"/>
    <w:rsid w:val="00C14EE8"/>
    <w:rsid w:val="00C24402"/>
    <w:rsid w:val="00C430E4"/>
    <w:rsid w:val="00C659B4"/>
    <w:rsid w:val="00C729D3"/>
    <w:rsid w:val="00C76634"/>
    <w:rsid w:val="00C90B5D"/>
    <w:rsid w:val="00CA4D18"/>
    <w:rsid w:val="00CC5E7F"/>
    <w:rsid w:val="00D23D3C"/>
    <w:rsid w:val="00D336D8"/>
    <w:rsid w:val="00D33765"/>
    <w:rsid w:val="00D373CC"/>
    <w:rsid w:val="00D4673C"/>
    <w:rsid w:val="00DF6B07"/>
    <w:rsid w:val="00E05874"/>
    <w:rsid w:val="00E06C34"/>
    <w:rsid w:val="00E15C0D"/>
    <w:rsid w:val="00E264CF"/>
    <w:rsid w:val="00E354F6"/>
    <w:rsid w:val="00E54ACD"/>
    <w:rsid w:val="00E75DDB"/>
    <w:rsid w:val="00F212F4"/>
    <w:rsid w:val="00F22D9E"/>
    <w:rsid w:val="00F53D81"/>
    <w:rsid w:val="00F65C1A"/>
    <w:rsid w:val="00F71D24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D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8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3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2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4A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34A5"/>
  </w:style>
  <w:style w:type="paragraph" w:customStyle="1" w:styleId="Char1">
    <w:name w:val="Char1"/>
    <w:basedOn w:val="Norml"/>
    <w:rsid w:val="00493D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F69C5"/>
    <w:pPr>
      <w:ind w:left="720"/>
      <w:contextualSpacing/>
    </w:pPr>
  </w:style>
  <w:style w:type="paragraph" w:styleId="Szvegtrzs2">
    <w:name w:val="Body Text 2"/>
    <w:basedOn w:val="Norml"/>
    <w:link w:val="Szvegtrzs2Char"/>
    <w:rsid w:val="0082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1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22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2250"/>
  </w:style>
  <w:style w:type="paragraph" w:styleId="Lbjegyzetszveg">
    <w:name w:val="footnote text"/>
    <w:basedOn w:val="Norml"/>
    <w:link w:val="LbjegyzetszvegChar"/>
    <w:semiHidden/>
    <w:rsid w:val="000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2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2250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0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0D5"/>
  </w:style>
  <w:style w:type="character" w:customStyle="1" w:styleId="Cmsor1Char">
    <w:name w:val="Címsor 1 Char"/>
    <w:basedOn w:val="Bekezdsalapbettpusa"/>
    <w:link w:val="Cmsor1"/>
    <w:uiPriority w:val="9"/>
    <w:rsid w:val="0038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">
    <w:name w:val="section"/>
    <w:basedOn w:val="Bekezdsalapbettpusa"/>
    <w:rsid w:val="00715541"/>
  </w:style>
  <w:style w:type="table" w:styleId="Rcsostblzat">
    <w:name w:val="Table Grid"/>
    <w:basedOn w:val="Normltblzat"/>
    <w:uiPriority w:val="59"/>
    <w:rsid w:val="0036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87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A64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D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8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3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2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4A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34A5"/>
  </w:style>
  <w:style w:type="paragraph" w:customStyle="1" w:styleId="Char1">
    <w:name w:val="Char1"/>
    <w:basedOn w:val="Norml"/>
    <w:rsid w:val="00493D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F69C5"/>
    <w:pPr>
      <w:ind w:left="720"/>
      <w:contextualSpacing/>
    </w:pPr>
  </w:style>
  <w:style w:type="paragraph" w:styleId="Szvegtrzs2">
    <w:name w:val="Body Text 2"/>
    <w:basedOn w:val="Norml"/>
    <w:link w:val="Szvegtrzs2Char"/>
    <w:rsid w:val="0082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1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22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2250"/>
  </w:style>
  <w:style w:type="paragraph" w:styleId="Lbjegyzetszveg">
    <w:name w:val="footnote text"/>
    <w:basedOn w:val="Norml"/>
    <w:link w:val="LbjegyzetszvegChar"/>
    <w:semiHidden/>
    <w:rsid w:val="000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2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2250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0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0D5"/>
  </w:style>
  <w:style w:type="character" w:customStyle="1" w:styleId="Cmsor1Char">
    <w:name w:val="Címsor 1 Char"/>
    <w:basedOn w:val="Bekezdsalapbettpusa"/>
    <w:link w:val="Cmsor1"/>
    <w:uiPriority w:val="9"/>
    <w:rsid w:val="0038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">
    <w:name w:val="section"/>
    <w:basedOn w:val="Bekezdsalapbettpusa"/>
    <w:rsid w:val="00715541"/>
  </w:style>
  <w:style w:type="table" w:styleId="Rcsostblzat">
    <w:name w:val="Table Grid"/>
    <w:basedOn w:val="Normltblzat"/>
    <w:uiPriority w:val="59"/>
    <w:rsid w:val="0036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87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A64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optijus/lawtext/253670?tkertip=4&amp;tsearch=di%c3%a9t*&amp;page_to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C580-8762-4B63-A572-6D31E9F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3</cp:revision>
  <cp:lastPrinted>2018-09-07T09:44:00Z</cp:lastPrinted>
  <dcterms:created xsi:type="dcterms:W3CDTF">2018-09-17T11:41:00Z</dcterms:created>
  <dcterms:modified xsi:type="dcterms:W3CDTF">2018-09-20T12:29:00Z</dcterms:modified>
</cp:coreProperties>
</file>